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80F" w:rsidRPr="00DA5278" w:rsidRDefault="00BA780F" w:rsidP="001416AB">
      <w:pPr>
        <w:widowControl w:val="0"/>
        <w:spacing w:after="0" w:line="240" w:lineRule="auto"/>
        <w:jc w:val="center"/>
        <w:rPr>
          <w:rFonts w:ascii="Times New Roman" w:hAnsi="Times New Roman" w:cs="Times New Roman"/>
          <w:b/>
          <w:bCs/>
          <w:u w:val="single"/>
        </w:rPr>
      </w:pPr>
      <w:r w:rsidRPr="00DA5278">
        <w:rPr>
          <w:rFonts w:ascii="Times New Roman" w:hAnsi="Times New Roman" w:cs="Times New Roman"/>
          <w:b/>
          <w:bCs/>
        </w:rPr>
        <w:t xml:space="preserve">ДОГОВОР РЕСУРСОСНАБЖЕНИЯ № </w:t>
      </w:r>
      <w:r w:rsidR="00703001">
        <w:rPr>
          <w:rFonts w:ascii="Times New Roman" w:hAnsi="Times New Roman" w:cs="Times New Roman"/>
          <w:b/>
          <w:bCs/>
        </w:rPr>
        <w:t>__</w:t>
      </w:r>
      <w:r w:rsidRPr="00DA5278">
        <w:rPr>
          <w:rFonts w:ascii="Times New Roman" w:hAnsi="Times New Roman" w:cs="Times New Roman"/>
          <w:b/>
          <w:bCs/>
          <w:u w:val="single"/>
        </w:rPr>
        <w:t>- В/ОДН</w:t>
      </w:r>
    </w:p>
    <w:p w:rsidR="00BA780F" w:rsidRPr="00DA5278" w:rsidRDefault="00BA780F" w:rsidP="001416AB">
      <w:pPr>
        <w:widowControl w:val="0"/>
        <w:spacing w:after="0" w:line="240" w:lineRule="auto"/>
        <w:jc w:val="center"/>
        <w:rPr>
          <w:rFonts w:ascii="Times New Roman" w:hAnsi="Times New Roman" w:cs="Times New Roman"/>
          <w:b/>
          <w:bCs/>
          <w:u w:val="single"/>
        </w:rPr>
      </w:pPr>
      <w:r w:rsidRPr="00DA5278">
        <w:rPr>
          <w:rFonts w:ascii="Times New Roman" w:hAnsi="Times New Roman" w:cs="Times New Roman"/>
          <w:i/>
          <w:iCs/>
          <w:sz w:val="18"/>
          <w:szCs w:val="18"/>
        </w:rPr>
        <w:t>(покупки холодной и/или горячей воды на общедомовые нужды)</w:t>
      </w:r>
    </w:p>
    <w:p w:rsidR="00BA780F" w:rsidRPr="00DA5278" w:rsidRDefault="00BA780F" w:rsidP="001416AB">
      <w:pPr>
        <w:widowControl w:val="0"/>
        <w:tabs>
          <w:tab w:val="left" w:pos="9498"/>
        </w:tabs>
        <w:spacing w:after="0" w:line="240" w:lineRule="auto"/>
        <w:ind w:left="-567" w:right="-284"/>
        <w:jc w:val="center"/>
        <w:rPr>
          <w:rFonts w:ascii="Times New Roman" w:hAnsi="Times New Roman" w:cs="Times New Roman"/>
          <w:b/>
          <w:bCs/>
        </w:rPr>
      </w:pPr>
    </w:p>
    <w:p w:rsidR="00BA780F" w:rsidRPr="00DA5278" w:rsidRDefault="00BA780F" w:rsidP="001416AB">
      <w:pPr>
        <w:widowControl w:val="0"/>
        <w:tabs>
          <w:tab w:val="left" w:pos="9498"/>
        </w:tabs>
        <w:spacing w:after="0" w:line="240" w:lineRule="auto"/>
        <w:ind w:left="-567" w:right="-284"/>
        <w:jc w:val="center"/>
        <w:rPr>
          <w:rFonts w:ascii="Times New Roman" w:hAnsi="Times New Roman" w:cs="Times New Roman"/>
          <w:b/>
          <w:bCs/>
        </w:rPr>
      </w:pPr>
    </w:p>
    <w:p w:rsidR="00BA780F" w:rsidRPr="00DA5278" w:rsidRDefault="00BA780F" w:rsidP="001416AB">
      <w:pPr>
        <w:widowControl w:val="0"/>
        <w:spacing w:line="240" w:lineRule="auto"/>
        <w:jc w:val="both"/>
        <w:rPr>
          <w:rFonts w:ascii="Times New Roman" w:hAnsi="Times New Roman" w:cs="Times New Roman"/>
          <w:sz w:val="20"/>
          <w:szCs w:val="20"/>
        </w:rPr>
      </w:pPr>
      <w:r w:rsidRPr="00DA5278">
        <w:rPr>
          <w:rFonts w:ascii="Times New Roman" w:hAnsi="Times New Roman" w:cs="Times New Roman"/>
          <w:sz w:val="20"/>
          <w:szCs w:val="20"/>
        </w:rPr>
        <w:t xml:space="preserve">г.Салехард                                                                                                          </w:t>
      </w:r>
      <w:r>
        <w:rPr>
          <w:rFonts w:ascii="Times New Roman" w:hAnsi="Times New Roman" w:cs="Times New Roman"/>
          <w:sz w:val="20"/>
          <w:szCs w:val="20"/>
        </w:rPr>
        <w:t xml:space="preserve">                         </w:t>
      </w:r>
      <w:r w:rsidRPr="00DA5278">
        <w:rPr>
          <w:rFonts w:ascii="Times New Roman" w:hAnsi="Times New Roman" w:cs="Times New Roman"/>
          <w:sz w:val="20"/>
          <w:szCs w:val="20"/>
        </w:rPr>
        <w:t>«</w:t>
      </w:r>
      <w:r>
        <w:rPr>
          <w:rFonts w:ascii="Times New Roman" w:hAnsi="Times New Roman" w:cs="Times New Roman"/>
          <w:sz w:val="20"/>
          <w:szCs w:val="20"/>
        </w:rPr>
        <w:t xml:space="preserve">___ </w:t>
      </w:r>
      <w:r w:rsidRPr="00DA5278">
        <w:rPr>
          <w:rFonts w:ascii="Times New Roman" w:hAnsi="Times New Roman" w:cs="Times New Roman"/>
          <w:sz w:val="20"/>
          <w:szCs w:val="20"/>
        </w:rPr>
        <w:t>»</w:t>
      </w:r>
      <w:r>
        <w:rPr>
          <w:rFonts w:ascii="Times New Roman" w:hAnsi="Times New Roman" w:cs="Times New Roman"/>
          <w:sz w:val="20"/>
          <w:szCs w:val="20"/>
        </w:rPr>
        <w:t>__________________2</w:t>
      </w:r>
      <w:r w:rsidRPr="00DA5278">
        <w:rPr>
          <w:rFonts w:ascii="Times New Roman" w:hAnsi="Times New Roman" w:cs="Times New Roman"/>
          <w:sz w:val="20"/>
          <w:szCs w:val="20"/>
        </w:rPr>
        <w:t>01_ г.</w:t>
      </w:r>
    </w:p>
    <w:p w:rsidR="00BA780F" w:rsidRPr="00DA5278" w:rsidRDefault="00BA780F" w:rsidP="001416AB">
      <w:pPr>
        <w:spacing w:after="0" w:line="240" w:lineRule="auto"/>
        <w:ind w:firstLine="567"/>
        <w:jc w:val="both"/>
        <w:rPr>
          <w:rFonts w:ascii="Times New Roman" w:hAnsi="Times New Roman" w:cs="Times New Roman"/>
          <w:sz w:val="20"/>
          <w:szCs w:val="20"/>
        </w:rPr>
      </w:pPr>
      <w:r w:rsidRPr="00DA5278">
        <w:rPr>
          <w:rFonts w:ascii="Times New Roman" w:hAnsi="Times New Roman" w:cs="Times New Roman"/>
          <w:b/>
          <w:bCs/>
          <w:sz w:val="20"/>
          <w:szCs w:val="20"/>
        </w:rPr>
        <w:t>Акционерное общество «Салехардэнерго»</w:t>
      </w:r>
      <w:r w:rsidRPr="00DA5278">
        <w:rPr>
          <w:rFonts w:ascii="Times New Roman" w:hAnsi="Times New Roman" w:cs="Times New Roman"/>
          <w:sz w:val="20"/>
          <w:szCs w:val="20"/>
        </w:rPr>
        <w:t xml:space="preserve">, именуемое в дальнейшем </w:t>
      </w:r>
      <w:r w:rsidRPr="00DA5278">
        <w:rPr>
          <w:rFonts w:ascii="Times New Roman" w:hAnsi="Times New Roman" w:cs="Times New Roman"/>
          <w:b/>
          <w:bCs/>
          <w:sz w:val="20"/>
          <w:szCs w:val="20"/>
        </w:rPr>
        <w:t>«Ресурсоснабжающая организация»</w:t>
      </w:r>
      <w:r w:rsidRPr="00DA5278">
        <w:rPr>
          <w:rFonts w:ascii="Times New Roman" w:hAnsi="Times New Roman" w:cs="Times New Roman"/>
          <w:sz w:val="20"/>
          <w:szCs w:val="20"/>
        </w:rPr>
        <w:t xml:space="preserve"> в лице </w:t>
      </w:r>
      <w:r w:rsidR="00703001">
        <w:rPr>
          <w:rFonts w:ascii="Times New Roman" w:hAnsi="Times New Roman" w:cs="Times New Roman"/>
          <w:sz w:val="20"/>
          <w:szCs w:val="20"/>
        </w:rPr>
        <w:t>___________________________________</w:t>
      </w:r>
      <w:r w:rsidRPr="00DA5278">
        <w:rPr>
          <w:rFonts w:ascii="Times New Roman" w:hAnsi="Times New Roman" w:cs="Times New Roman"/>
          <w:sz w:val="20"/>
          <w:szCs w:val="20"/>
        </w:rPr>
        <w:t xml:space="preserve">, действующего на основании </w:t>
      </w:r>
      <w:r w:rsidR="00703001">
        <w:rPr>
          <w:rFonts w:ascii="Times New Roman" w:hAnsi="Times New Roman" w:cs="Times New Roman"/>
          <w:b/>
          <w:bCs/>
          <w:sz w:val="20"/>
          <w:szCs w:val="20"/>
        </w:rPr>
        <w:t>____________________________,</w:t>
      </w:r>
      <w:r>
        <w:rPr>
          <w:rFonts w:ascii="Times New Roman" w:hAnsi="Times New Roman" w:cs="Times New Roman"/>
          <w:sz w:val="20"/>
          <w:szCs w:val="20"/>
        </w:rPr>
        <w:t xml:space="preserve"> </w:t>
      </w:r>
      <w:r w:rsidRPr="00DA5278">
        <w:rPr>
          <w:rFonts w:ascii="Times New Roman" w:hAnsi="Times New Roman" w:cs="Times New Roman"/>
          <w:sz w:val="20"/>
          <w:szCs w:val="20"/>
        </w:rPr>
        <w:t xml:space="preserve">c одной стороны, и </w:t>
      </w:r>
      <w:r w:rsidR="00703001">
        <w:rPr>
          <w:rFonts w:ascii="Times New Roman" w:hAnsi="Times New Roman" w:cs="Times New Roman"/>
          <w:b/>
          <w:bCs/>
          <w:sz w:val="20"/>
          <w:szCs w:val="20"/>
        </w:rPr>
        <w:t>________________________________</w:t>
      </w:r>
      <w:r w:rsidRPr="00DA5278">
        <w:rPr>
          <w:rFonts w:ascii="Times New Roman" w:hAnsi="Times New Roman" w:cs="Times New Roman"/>
          <w:sz w:val="20"/>
          <w:szCs w:val="20"/>
        </w:rPr>
        <w:t xml:space="preserve">, именуемое в дальнейшем </w:t>
      </w:r>
      <w:r w:rsidRPr="00DA5278">
        <w:rPr>
          <w:rFonts w:ascii="Times New Roman" w:hAnsi="Times New Roman" w:cs="Times New Roman"/>
          <w:b/>
          <w:bCs/>
          <w:sz w:val="20"/>
          <w:szCs w:val="20"/>
        </w:rPr>
        <w:t>«Исполнитель»</w:t>
      </w:r>
      <w:r>
        <w:rPr>
          <w:rFonts w:ascii="Times New Roman" w:hAnsi="Times New Roman" w:cs="Times New Roman"/>
          <w:sz w:val="20"/>
          <w:szCs w:val="20"/>
        </w:rPr>
        <w:t xml:space="preserve">, в лице </w:t>
      </w:r>
      <w:r w:rsidR="00703001">
        <w:rPr>
          <w:rFonts w:ascii="Times New Roman" w:hAnsi="Times New Roman" w:cs="Times New Roman"/>
          <w:sz w:val="20"/>
          <w:szCs w:val="20"/>
        </w:rPr>
        <w:t>_________________________</w:t>
      </w:r>
      <w:r w:rsidRPr="00DA5278">
        <w:rPr>
          <w:rFonts w:ascii="Times New Roman" w:hAnsi="Times New Roman" w:cs="Times New Roman"/>
          <w:sz w:val="20"/>
          <w:szCs w:val="20"/>
        </w:rPr>
        <w:t xml:space="preserve">, действующего на основании </w:t>
      </w:r>
      <w:r w:rsidR="00703001">
        <w:rPr>
          <w:rFonts w:ascii="Times New Roman" w:hAnsi="Times New Roman" w:cs="Times New Roman"/>
          <w:sz w:val="20"/>
          <w:szCs w:val="20"/>
        </w:rPr>
        <w:t>__________________</w:t>
      </w:r>
      <w:r w:rsidRPr="00DA5278">
        <w:rPr>
          <w:rFonts w:ascii="Times New Roman" w:hAnsi="Times New Roman" w:cs="Times New Roman"/>
          <w:b/>
          <w:bCs/>
          <w:sz w:val="20"/>
          <w:szCs w:val="20"/>
        </w:rPr>
        <w:t xml:space="preserve"> </w:t>
      </w:r>
      <w:r w:rsidRPr="00DA5278">
        <w:rPr>
          <w:rFonts w:ascii="Times New Roman" w:hAnsi="Times New Roman" w:cs="Times New Roman"/>
          <w:sz w:val="20"/>
          <w:szCs w:val="20"/>
        </w:rPr>
        <w:t>с другой стороны, заключили настоящий договор о нижеследующем:</w:t>
      </w:r>
    </w:p>
    <w:p w:rsidR="00BA780F" w:rsidRPr="00DA5278" w:rsidRDefault="00BA780F" w:rsidP="001416AB">
      <w:pPr>
        <w:spacing w:after="0" w:line="240" w:lineRule="auto"/>
        <w:ind w:firstLine="567"/>
        <w:jc w:val="center"/>
        <w:rPr>
          <w:rFonts w:ascii="Times New Roman" w:hAnsi="Times New Roman" w:cs="Times New Roman"/>
          <w:b/>
          <w:bCs/>
          <w:sz w:val="20"/>
          <w:szCs w:val="20"/>
        </w:rPr>
      </w:pPr>
    </w:p>
    <w:p w:rsidR="00BA780F" w:rsidRPr="00DA5278" w:rsidRDefault="00BA780F" w:rsidP="001416AB">
      <w:pPr>
        <w:spacing w:after="0" w:line="240" w:lineRule="auto"/>
        <w:ind w:firstLine="567"/>
        <w:jc w:val="center"/>
        <w:rPr>
          <w:rFonts w:ascii="Times New Roman" w:hAnsi="Times New Roman" w:cs="Times New Roman"/>
          <w:b/>
          <w:bCs/>
          <w:sz w:val="20"/>
          <w:szCs w:val="20"/>
        </w:rPr>
      </w:pPr>
      <w:r w:rsidRPr="00DA5278">
        <w:rPr>
          <w:rFonts w:ascii="Times New Roman" w:hAnsi="Times New Roman" w:cs="Times New Roman"/>
          <w:b/>
          <w:bCs/>
          <w:sz w:val="20"/>
          <w:szCs w:val="20"/>
        </w:rPr>
        <w:t>ТЕРМИНЫ И ОПРЕДЕЛЕНИЯ</w:t>
      </w:r>
    </w:p>
    <w:p w:rsidR="00703001" w:rsidRPr="0072707A" w:rsidRDefault="00703001" w:rsidP="00703001">
      <w:pPr>
        <w:spacing w:after="0" w:line="240" w:lineRule="auto"/>
        <w:ind w:firstLine="567"/>
        <w:jc w:val="both"/>
        <w:rPr>
          <w:rFonts w:ascii="Times New Roman" w:hAnsi="Times New Roman" w:cs="Times New Roman"/>
          <w:sz w:val="18"/>
          <w:szCs w:val="18"/>
        </w:rPr>
      </w:pPr>
      <w:r w:rsidRPr="0072707A">
        <w:rPr>
          <w:rFonts w:ascii="Times New Roman" w:hAnsi="Times New Roman" w:cs="Times New Roman"/>
          <w:sz w:val="18"/>
          <w:szCs w:val="18"/>
        </w:rPr>
        <w:t>Стороны договорились применять в настоящем договоре термины и определения в значениях, определенных действующим законодательством РФ.</w:t>
      </w:r>
    </w:p>
    <w:p w:rsidR="00BA780F" w:rsidRPr="00DA5278" w:rsidRDefault="00BA780F" w:rsidP="001416AB">
      <w:pPr>
        <w:spacing w:after="0" w:line="240" w:lineRule="auto"/>
        <w:ind w:firstLine="567"/>
        <w:jc w:val="both"/>
        <w:rPr>
          <w:rFonts w:ascii="Times New Roman" w:hAnsi="Times New Roman" w:cs="Times New Roman"/>
          <w:sz w:val="20"/>
          <w:szCs w:val="20"/>
        </w:rPr>
      </w:pPr>
    </w:p>
    <w:p w:rsidR="00BA780F" w:rsidRPr="00DA5278" w:rsidRDefault="00BA780F" w:rsidP="001416AB">
      <w:pPr>
        <w:pStyle w:val="11"/>
        <w:numPr>
          <w:ilvl w:val="0"/>
          <w:numId w:val="1"/>
        </w:numPr>
        <w:tabs>
          <w:tab w:val="left" w:pos="1276"/>
        </w:tabs>
        <w:spacing w:after="0" w:line="240" w:lineRule="auto"/>
        <w:ind w:left="0" w:firstLine="567"/>
        <w:jc w:val="center"/>
        <w:rPr>
          <w:rFonts w:ascii="Times New Roman" w:hAnsi="Times New Roman" w:cs="Times New Roman"/>
          <w:b/>
          <w:bCs/>
          <w:sz w:val="20"/>
          <w:szCs w:val="20"/>
        </w:rPr>
      </w:pPr>
      <w:bookmarkStart w:id="0" w:name="_GoBack"/>
      <w:bookmarkEnd w:id="0"/>
      <w:r w:rsidRPr="00DA5278">
        <w:rPr>
          <w:rFonts w:ascii="Times New Roman" w:hAnsi="Times New Roman" w:cs="Times New Roman"/>
          <w:b/>
          <w:bCs/>
          <w:sz w:val="20"/>
          <w:szCs w:val="20"/>
        </w:rPr>
        <w:t>Предмет договора</w:t>
      </w:r>
    </w:p>
    <w:p w:rsidR="00BA780F" w:rsidRPr="00DA5278" w:rsidRDefault="00BA780F" w:rsidP="001416AB">
      <w:pPr>
        <w:pStyle w:val="11"/>
        <w:numPr>
          <w:ilvl w:val="1"/>
          <w:numId w:val="1"/>
        </w:numPr>
        <w:tabs>
          <w:tab w:val="left" w:pos="567"/>
          <w:tab w:val="left" w:pos="1276"/>
        </w:tabs>
        <w:autoSpaceDE w:val="0"/>
        <w:autoSpaceDN w:val="0"/>
        <w:adjustRightInd w:val="0"/>
        <w:spacing w:after="0" w:line="240" w:lineRule="auto"/>
        <w:ind w:left="0" w:firstLine="567"/>
        <w:jc w:val="both"/>
        <w:outlineLvl w:val="1"/>
        <w:rPr>
          <w:rFonts w:ascii="Times New Roman" w:hAnsi="Times New Roman" w:cs="Times New Roman"/>
          <w:sz w:val="20"/>
          <w:szCs w:val="20"/>
        </w:rPr>
      </w:pPr>
      <w:r w:rsidRPr="00DA5278">
        <w:rPr>
          <w:rFonts w:ascii="Times New Roman" w:hAnsi="Times New Roman" w:cs="Times New Roman"/>
          <w:sz w:val="20"/>
          <w:szCs w:val="20"/>
        </w:rPr>
        <w:t>Р</w:t>
      </w:r>
      <w:r w:rsidR="006A2388">
        <w:rPr>
          <w:rFonts w:ascii="Times New Roman" w:hAnsi="Times New Roman" w:cs="Times New Roman"/>
          <w:sz w:val="20"/>
          <w:szCs w:val="20"/>
        </w:rPr>
        <w:t>есурсоснабжающая организация (далее по тексту Р</w:t>
      </w:r>
      <w:r w:rsidRPr="00DA5278">
        <w:rPr>
          <w:rFonts w:ascii="Times New Roman" w:hAnsi="Times New Roman" w:cs="Times New Roman"/>
          <w:sz w:val="20"/>
          <w:szCs w:val="20"/>
        </w:rPr>
        <w:t>СО</w:t>
      </w:r>
      <w:r w:rsidR="006A2388">
        <w:rPr>
          <w:rFonts w:ascii="Times New Roman" w:hAnsi="Times New Roman" w:cs="Times New Roman"/>
          <w:sz w:val="20"/>
          <w:szCs w:val="20"/>
        </w:rPr>
        <w:t>)</w:t>
      </w:r>
      <w:r w:rsidRPr="00DA5278">
        <w:rPr>
          <w:rFonts w:ascii="Times New Roman" w:hAnsi="Times New Roman" w:cs="Times New Roman"/>
          <w:sz w:val="20"/>
          <w:szCs w:val="20"/>
        </w:rPr>
        <w:t xml:space="preserve"> обязуется осуществлять продажу холодной и /или горячей (при наличии централизованных сетей горячего водоснабжения) воды в целях содержания общего имущества многоквартирных домов, а Исполнитель обязуется оплачивать приобретаемую холодную и/или горячую воду в сроки и на условиях, предусмотренных настоящим договором.</w:t>
      </w:r>
    </w:p>
    <w:p w:rsidR="00BA780F" w:rsidRPr="00DA5278" w:rsidRDefault="00BA780F" w:rsidP="001416AB">
      <w:pPr>
        <w:pStyle w:val="11"/>
        <w:numPr>
          <w:ilvl w:val="1"/>
          <w:numId w:val="1"/>
        </w:numPr>
        <w:tabs>
          <w:tab w:val="left" w:pos="567"/>
          <w:tab w:val="left" w:pos="1276"/>
        </w:tabs>
        <w:autoSpaceDE w:val="0"/>
        <w:autoSpaceDN w:val="0"/>
        <w:adjustRightInd w:val="0"/>
        <w:spacing w:after="0" w:line="240" w:lineRule="auto"/>
        <w:ind w:left="0" w:firstLine="567"/>
        <w:jc w:val="both"/>
        <w:outlineLvl w:val="1"/>
        <w:rPr>
          <w:rFonts w:ascii="Times New Roman" w:hAnsi="Times New Roman" w:cs="Times New Roman"/>
          <w:sz w:val="20"/>
          <w:szCs w:val="20"/>
        </w:rPr>
      </w:pPr>
      <w:r w:rsidRPr="00DA5278">
        <w:rPr>
          <w:rFonts w:ascii="Times New Roman" w:hAnsi="Times New Roman" w:cs="Times New Roman"/>
          <w:sz w:val="20"/>
          <w:szCs w:val="20"/>
        </w:rPr>
        <w:t>Исполнитель приобретает у РСО холодную и/или горячую воду в объеме ежемесячной разницы между объемом общедомового потребления и объемом, подлежащим оплате потребителями в многоквартирном доме, а также собственного потребления в принадлежащих Исполнителю на праве собственности или ином законном основании нежилых помещениях и объектах.</w:t>
      </w:r>
    </w:p>
    <w:p w:rsidR="00BA780F" w:rsidRPr="00DA5278" w:rsidRDefault="00BA780F" w:rsidP="001416AB">
      <w:pPr>
        <w:pStyle w:val="11"/>
        <w:numPr>
          <w:ilvl w:val="1"/>
          <w:numId w:val="1"/>
        </w:numPr>
        <w:tabs>
          <w:tab w:val="left" w:pos="567"/>
          <w:tab w:val="left" w:pos="1276"/>
        </w:tabs>
        <w:autoSpaceDE w:val="0"/>
        <w:autoSpaceDN w:val="0"/>
        <w:adjustRightInd w:val="0"/>
        <w:spacing w:after="0" w:line="240" w:lineRule="auto"/>
        <w:ind w:left="0" w:firstLine="567"/>
        <w:jc w:val="both"/>
        <w:outlineLvl w:val="1"/>
        <w:rPr>
          <w:rFonts w:ascii="Times New Roman" w:hAnsi="Times New Roman" w:cs="Times New Roman"/>
          <w:sz w:val="20"/>
          <w:szCs w:val="20"/>
        </w:rPr>
      </w:pPr>
      <w:r w:rsidRPr="00DA5278">
        <w:rPr>
          <w:rFonts w:ascii="Times New Roman" w:hAnsi="Times New Roman" w:cs="Times New Roman"/>
          <w:sz w:val="20"/>
          <w:szCs w:val="20"/>
        </w:rPr>
        <w:t xml:space="preserve">Исполнитель подтверждает, что является в отношении жилых (многоквартирных) домов, указанных в </w:t>
      </w:r>
      <w:r w:rsidRPr="00DA5278">
        <w:rPr>
          <w:rFonts w:ascii="Times New Roman" w:hAnsi="Times New Roman" w:cs="Times New Roman"/>
          <w:color w:val="FF0000"/>
          <w:sz w:val="20"/>
          <w:szCs w:val="20"/>
        </w:rPr>
        <w:t>приложении №2</w:t>
      </w:r>
      <w:r w:rsidRPr="00DA5278">
        <w:rPr>
          <w:rFonts w:ascii="Times New Roman" w:hAnsi="Times New Roman" w:cs="Times New Roman"/>
          <w:sz w:val="20"/>
          <w:szCs w:val="20"/>
        </w:rPr>
        <w:t xml:space="preserve"> к настоящему договору, лицом, на которое возложена обязанность по содержанию общего имущества в многоквартирном доме в соответствии с действующим законодательством РФ, а объекты, используемые Исполнителем для собственных нужд (при их наличии), указанные в </w:t>
      </w:r>
      <w:r w:rsidRPr="00DA5278">
        <w:rPr>
          <w:rFonts w:ascii="Times New Roman" w:hAnsi="Times New Roman" w:cs="Times New Roman"/>
          <w:color w:val="FF0000"/>
          <w:sz w:val="20"/>
          <w:szCs w:val="20"/>
        </w:rPr>
        <w:t>Приложении №2</w:t>
      </w:r>
      <w:r w:rsidRPr="00DA5278">
        <w:rPr>
          <w:rFonts w:ascii="Times New Roman" w:hAnsi="Times New Roman" w:cs="Times New Roman"/>
          <w:sz w:val="20"/>
          <w:szCs w:val="20"/>
        </w:rPr>
        <w:t xml:space="preserve"> к настоящему договору, принадлежат ему на законных основаниях.</w:t>
      </w:r>
    </w:p>
    <w:p w:rsidR="00BA780F" w:rsidRPr="00DA5278" w:rsidRDefault="00BA780F" w:rsidP="001416AB">
      <w:pPr>
        <w:pStyle w:val="11"/>
        <w:tabs>
          <w:tab w:val="left" w:pos="567"/>
          <w:tab w:val="left" w:pos="1276"/>
        </w:tabs>
        <w:autoSpaceDE w:val="0"/>
        <w:autoSpaceDN w:val="0"/>
        <w:adjustRightInd w:val="0"/>
        <w:spacing w:after="0" w:line="240" w:lineRule="auto"/>
        <w:ind w:left="567"/>
        <w:jc w:val="both"/>
        <w:outlineLvl w:val="1"/>
        <w:rPr>
          <w:rFonts w:ascii="Times New Roman" w:hAnsi="Times New Roman" w:cs="Times New Roman"/>
          <w:sz w:val="20"/>
          <w:szCs w:val="20"/>
        </w:rPr>
      </w:pPr>
    </w:p>
    <w:p w:rsidR="00BA780F" w:rsidRPr="00DA5278" w:rsidRDefault="00BA780F" w:rsidP="001416AB">
      <w:pPr>
        <w:pStyle w:val="11"/>
        <w:numPr>
          <w:ilvl w:val="0"/>
          <w:numId w:val="1"/>
        </w:numPr>
        <w:tabs>
          <w:tab w:val="left" w:pos="1276"/>
        </w:tabs>
        <w:spacing w:after="0" w:line="240" w:lineRule="auto"/>
        <w:ind w:left="0" w:firstLine="567"/>
        <w:jc w:val="center"/>
        <w:rPr>
          <w:rFonts w:ascii="Times New Roman" w:hAnsi="Times New Roman" w:cs="Times New Roman"/>
          <w:b/>
          <w:bCs/>
          <w:sz w:val="20"/>
          <w:szCs w:val="20"/>
        </w:rPr>
      </w:pPr>
      <w:r w:rsidRPr="00DA5278">
        <w:rPr>
          <w:rFonts w:ascii="Times New Roman" w:hAnsi="Times New Roman" w:cs="Times New Roman"/>
          <w:b/>
          <w:bCs/>
          <w:sz w:val="20"/>
          <w:szCs w:val="20"/>
        </w:rPr>
        <w:t>Права и обязанности сторон</w:t>
      </w:r>
    </w:p>
    <w:p w:rsidR="00BA780F" w:rsidRPr="00DA5278" w:rsidRDefault="00BA780F" w:rsidP="001416AB">
      <w:pPr>
        <w:pStyle w:val="11"/>
        <w:numPr>
          <w:ilvl w:val="1"/>
          <w:numId w:val="1"/>
        </w:numPr>
        <w:tabs>
          <w:tab w:val="left" w:pos="1276"/>
        </w:tabs>
        <w:spacing w:after="0" w:line="240" w:lineRule="auto"/>
        <w:ind w:left="0" w:firstLine="567"/>
        <w:jc w:val="both"/>
        <w:rPr>
          <w:rFonts w:ascii="Times New Roman" w:hAnsi="Times New Roman" w:cs="Times New Roman"/>
          <w:b/>
          <w:bCs/>
          <w:sz w:val="20"/>
          <w:szCs w:val="20"/>
          <w:lang w:val="en-US"/>
        </w:rPr>
      </w:pPr>
      <w:r w:rsidRPr="00DA5278">
        <w:rPr>
          <w:rFonts w:ascii="Times New Roman" w:hAnsi="Times New Roman" w:cs="Times New Roman"/>
          <w:b/>
          <w:bCs/>
          <w:sz w:val="20"/>
          <w:szCs w:val="20"/>
        </w:rPr>
        <w:t>Ресурсоснабжающая организация имеет право</w:t>
      </w:r>
      <w:r w:rsidRPr="00DA5278">
        <w:rPr>
          <w:rFonts w:ascii="Times New Roman" w:hAnsi="Times New Roman" w:cs="Times New Roman"/>
          <w:b/>
          <w:bCs/>
          <w:sz w:val="20"/>
          <w:szCs w:val="20"/>
          <w:lang w:val="en-US"/>
        </w:rPr>
        <w:t>:</w:t>
      </w:r>
    </w:p>
    <w:p w:rsidR="00BA780F" w:rsidRPr="00DA5278" w:rsidRDefault="00BA780F" w:rsidP="001416AB">
      <w:pPr>
        <w:pStyle w:val="31"/>
        <w:numPr>
          <w:ilvl w:val="2"/>
          <w:numId w:val="7"/>
        </w:numPr>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Беспрепятственного доступа к индивидуальным тепловым пунктам (ИТП) многоквартирных домов (МКД) и общедомовым и иным приборам учета  холодной и/или горячей воды для:</w:t>
      </w:r>
    </w:p>
    <w:p w:rsidR="00BA780F" w:rsidRPr="00DA5278" w:rsidRDefault="00BA780F" w:rsidP="001416AB">
      <w:pPr>
        <w:pStyle w:val="31"/>
        <w:numPr>
          <w:ilvl w:val="0"/>
          <w:numId w:val="9"/>
        </w:numPr>
        <w:tabs>
          <w:tab w:val="left" w:pos="851"/>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контрольного снятия показаний приборов учета, в том числе перепрограммирования и считывания информации с приборов учета и систем учета, обеспечивающих хранение информации посредством специальных технических средств (переносных компьютеров с необходимым программным обеспечением):</w:t>
      </w:r>
    </w:p>
    <w:p w:rsidR="00BA780F" w:rsidRPr="00DA5278" w:rsidRDefault="00BA780F" w:rsidP="001416AB">
      <w:pPr>
        <w:pStyle w:val="31"/>
        <w:numPr>
          <w:ilvl w:val="0"/>
          <w:numId w:val="9"/>
        </w:numPr>
        <w:tabs>
          <w:tab w:val="left" w:pos="0"/>
          <w:tab w:val="left" w:pos="142"/>
          <w:tab w:val="left" w:pos="851"/>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проверки приборов учета на соответствие требованиям нормативно-технической документации;</w:t>
      </w:r>
    </w:p>
    <w:p w:rsidR="00BA780F" w:rsidRPr="00DA5278" w:rsidRDefault="00BA780F" w:rsidP="001416AB">
      <w:pPr>
        <w:pStyle w:val="31"/>
        <w:numPr>
          <w:ilvl w:val="0"/>
          <w:numId w:val="9"/>
        </w:numPr>
        <w:tabs>
          <w:tab w:val="left" w:pos="0"/>
          <w:tab w:val="left" w:pos="284"/>
          <w:tab w:val="left" w:pos="851"/>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проверки показаний  приборов  учета;</w:t>
      </w:r>
    </w:p>
    <w:p w:rsidR="00BA780F" w:rsidRPr="00DA5278" w:rsidRDefault="00BA780F" w:rsidP="001416AB">
      <w:pPr>
        <w:pStyle w:val="31"/>
        <w:numPr>
          <w:ilvl w:val="0"/>
          <w:numId w:val="9"/>
        </w:numPr>
        <w:tabs>
          <w:tab w:val="left" w:pos="0"/>
          <w:tab w:val="left" w:pos="284"/>
          <w:tab w:val="left" w:pos="851"/>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проверки работоспособности приборов учета;</w:t>
      </w:r>
    </w:p>
    <w:p w:rsidR="00BA780F" w:rsidRPr="00DA5278" w:rsidRDefault="00BA780F" w:rsidP="001416AB">
      <w:pPr>
        <w:pStyle w:val="31"/>
        <w:numPr>
          <w:ilvl w:val="0"/>
          <w:numId w:val="9"/>
        </w:numPr>
        <w:tabs>
          <w:tab w:val="left" w:pos="0"/>
          <w:tab w:val="left" w:pos="284"/>
          <w:tab w:val="left" w:pos="851"/>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проверки работоспособности телеметрических устройств (в случае их наличия в составе узла учета);</w:t>
      </w:r>
    </w:p>
    <w:p w:rsidR="00BA780F" w:rsidRPr="00DA5278" w:rsidRDefault="00BA780F" w:rsidP="001416AB">
      <w:pPr>
        <w:pStyle w:val="31"/>
        <w:numPr>
          <w:ilvl w:val="0"/>
          <w:numId w:val="9"/>
        </w:numPr>
        <w:tabs>
          <w:tab w:val="left" w:pos="851"/>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отбора проб для проведения лабораторного анализа показателей качества холодной и/или горячей воды;</w:t>
      </w:r>
    </w:p>
    <w:p w:rsidR="00BA780F" w:rsidRPr="00DA5278" w:rsidRDefault="00BA780F" w:rsidP="001416AB">
      <w:pPr>
        <w:pStyle w:val="31"/>
        <w:numPr>
          <w:ilvl w:val="0"/>
          <w:numId w:val="9"/>
        </w:numPr>
        <w:tabs>
          <w:tab w:val="left" w:pos="851"/>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проверки схемы присоединения сетей Исполнителя и установки приборов учета;</w:t>
      </w:r>
    </w:p>
    <w:p w:rsidR="00BA780F" w:rsidRPr="00DA5278" w:rsidRDefault="00BA780F" w:rsidP="001416AB">
      <w:pPr>
        <w:pStyle w:val="31"/>
        <w:numPr>
          <w:ilvl w:val="0"/>
          <w:numId w:val="9"/>
        </w:numPr>
        <w:tabs>
          <w:tab w:val="left" w:pos="851"/>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допуска приборов учета в эксплуатацию.</w:t>
      </w:r>
    </w:p>
    <w:p w:rsidR="00BA780F" w:rsidRPr="00DA5278" w:rsidRDefault="00BA780F" w:rsidP="001416AB">
      <w:pPr>
        <w:pStyle w:val="3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Указанным правом также обладают лица, имеющие доверенность РСО.</w:t>
      </w:r>
    </w:p>
    <w:p w:rsidR="00BA780F" w:rsidRPr="00DA5278" w:rsidRDefault="00BA780F" w:rsidP="001416AB">
      <w:pPr>
        <w:pStyle w:val="31"/>
        <w:spacing w:after="0" w:line="240" w:lineRule="auto"/>
        <w:ind w:left="0" w:firstLine="567"/>
        <w:jc w:val="both"/>
        <w:rPr>
          <w:rFonts w:ascii="Times New Roman" w:hAnsi="Times New Roman" w:cs="Times New Roman"/>
          <w:sz w:val="20"/>
          <w:szCs w:val="20"/>
        </w:rPr>
      </w:pPr>
    </w:p>
    <w:p w:rsidR="00BA780F" w:rsidRPr="00DA5278" w:rsidRDefault="00BA780F" w:rsidP="001416AB">
      <w:pPr>
        <w:pStyle w:val="11"/>
        <w:numPr>
          <w:ilvl w:val="1"/>
          <w:numId w:val="2"/>
        </w:numPr>
        <w:tabs>
          <w:tab w:val="left" w:pos="1276"/>
        </w:tabs>
        <w:spacing w:after="0" w:line="240" w:lineRule="auto"/>
        <w:ind w:left="0" w:firstLine="567"/>
        <w:jc w:val="center"/>
        <w:rPr>
          <w:rFonts w:ascii="Times New Roman" w:hAnsi="Times New Roman" w:cs="Times New Roman"/>
          <w:b/>
          <w:bCs/>
          <w:sz w:val="20"/>
          <w:szCs w:val="20"/>
        </w:rPr>
      </w:pPr>
      <w:r w:rsidRPr="00DA5278">
        <w:rPr>
          <w:rFonts w:ascii="Times New Roman" w:hAnsi="Times New Roman" w:cs="Times New Roman"/>
          <w:b/>
          <w:bCs/>
          <w:sz w:val="20"/>
          <w:szCs w:val="20"/>
        </w:rPr>
        <w:t>Ресурсоснабжающая организация обязуется:</w:t>
      </w:r>
    </w:p>
    <w:p w:rsidR="00BA780F" w:rsidRPr="00DA5278" w:rsidRDefault="00BA780F" w:rsidP="001416AB">
      <w:pPr>
        <w:pStyle w:val="11"/>
        <w:numPr>
          <w:ilvl w:val="2"/>
          <w:numId w:val="6"/>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 xml:space="preserve">Подавать холодную и/или горячую воду Исполнителю в точки поставки, определенные </w:t>
      </w:r>
      <w:r w:rsidRPr="00DA5278">
        <w:rPr>
          <w:rFonts w:ascii="Times New Roman" w:hAnsi="Times New Roman" w:cs="Times New Roman"/>
          <w:color w:val="FF0000"/>
          <w:sz w:val="20"/>
          <w:szCs w:val="20"/>
        </w:rPr>
        <w:t>Приложением №2</w:t>
      </w:r>
      <w:r w:rsidRPr="00DA5278">
        <w:rPr>
          <w:rFonts w:ascii="Times New Roman" w:hAnsi="Times New Roman" w:cs="Times New Roman"/>
          <w:sz w:val="20"/>
          <w:szCs w:val="20"/>
        </w:rPr>
        <w:t xml:space="preserve"> к настоящему договору.</w:t>
      </w:r>
    </w:p>
    <w:p w:rsidR="00BA780F" w:rsidRPr="00DA5278" w:rsidRDefault="00BA780F" w:rsidP="001416AB">
      <w:pPr>
        <w:pStyle w:val="11"/>
        <w:numPr>
          <w:ilvl w:val="2"/>
          <w:numId w:val="6"/>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Обеспечивать показатели качества холодной и/или горячей воды на границе балансовой принадлежности сетей между РСО и Исполнителем в соответствии с п. 3.1. настоящего договора.</w:t>
      </w:r>
    </w:p>
    <w:p w:rsidR="00BA780F" w:rsidRPr="00DA5278" w:rsidRDefault="00BA780F" w:rsidP="001416AB">
      <w:pPr>
        <w:pStyle w:val="11"/>
        <w:numPr>
          <w:ilvl w:val="2"/>
          <w:numId w:val="6"/>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Ежеквартально, в срок до 20 (двадцатого) числа предоставлять Исполнителю информацию о состоянии расчетов по состоянию на 1-е число квартала, следующего за расчетным периодом, в форме Акта сверки взаимных расчетов.</w:t>
      </w:r>
    </w:p>
    <w:p w:rsidR="00BA780F" w:rsidRPr="00DA5278" w:rsidRDefault="00BA780F" w:rsidP="001416AB">
      <w:pPr>
        <w:pStyle w:val="11"/>
        <w:numPr>
          <w:ilvl w:val="2"/>
          <w:numId w:val="6"/>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Передавать Исполнителю информацию, используемую для определения объемов потребления холодной и/или горячей воды.</w:t>
      </w:r>
    </w:p>
    <w:p w:rsidR="00BA780F" w:rsidRPr="00DA5278" w:rsidRDefault="00BA780F" w:rsidP="001416AB">
      <w:pPr>
        <w:pStyle w:val="11"/>
        <w:numPr>
          <w:ilvl w:val="2"/>
          <w:numId w:val="6"/>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Уведомлять Исполнителя о сроках проведения РСО проверок достоверности представленных потребителями сведений о показаниях индивидуальных, общих (квартирных) приборов учета и (или) проверки их состояния.</w:t>
      </w:r>
    </w:p>
    <w:p w:rsidR="00BA780F" w:rsidRPr="00DA5278" w:rsidRDefault="00BA780F" w:rsidP="001416AB">
      <w:pPr>
        <w:pStyle w:val="11"/>
        <w:numPr>
          <w:ilvl w:val="2"/>
          <w:numId w:val="6"/>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Осуществлять иные действия, необходимые для реализации прав Исполнителя (потребителей), предусмотренные действующим законодательством РФ.</w:t>
      </w:r>
    </w:p>
    <w:p w:rsidR="00BA780F" w:rsidRPr="00DA5278" w:rsidRDefault="00BA780F" w:rsidP="001416AB">
      <w:pPr>
        <w:pStyle w:val="11"/>
        <w:tabs>
          <w:tab w:val="left" w:pos="1276"/>
        </w:tabs>
        <w:spacing w:after="0" w:line="240" w:lineRule="auto"/>
        <w:ind w:left="567"/>
        <w:jc w:val="both"/>
        <w:rPr>
          <w:rFonts w:ascii="Times New Roman" w:hAnsi="Times New Roman" w:cs="Times New Roman"/>
          <w:sz w:val="20"/>
          <w:szCs w:val="20"/>
        </w:rPr>
      </w:pPr>
    </w:p>
    <w:p w:rsidR="00BA780F" w:rsidRPr="00DA5278" w:rsidRDefault="00BA780F" w:rsidP="001416AB">
      <w:pPr>
        <w:pStyle w:val="11"/>
        <w:numPr>
          <w:ilvl w:val="1"/>
          <w:numId w:val="6"/>
        </w:numPr>
        <w:tabs>
          <w:tab w:val="left" w:pos="1276"/>
        </w:tabs>
        <w:spacing w:after="0" w:line="240" w:lineRule="auto"/>
        <w:ind w:left="0" w:firstLine="567"/>
        <w:jc w:val="center"/>
        <w:rPr>
          <w:rFonts w:ascii="Times New Roman" w:hAnsi="Times New Roman" w:cs="Times New Roman"/>
          <w:b/>
          <w:bCs/>
          <w:sz w:val="20"/>
          <w:szCs w:val="20"/>
        </w:rPr>
      </w:pPr>
      <w:r w:rsidRPr="00DA5278">
        <w:rPr>
          <w:rFonts w:ascii="Times New Roman" w:hAnsi="Times New Roman" w:cs="Times New Roman"/>
          <w:b/>
          <w:bCs/>
          <w:sz w:val="20"/>
          <w:szCs w:val="20"/>
        </w:rPr>
        <w:t>Исполнитель имеет право:</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В одностороннем порядке отказаться от исполнения настоящего договора в случае прекращения обязанности Исполнителя по содержанию общего имущества в многоквартирном доме.</w:t>
      </w:r>
    </w:p>
    <w:p w:rsidR="00BA780F" w:rsidRPr="00DA5278" w:rsidRDefault="00BA780F" w:rsidP="001416AB">
      <w:pPr>
        <w:pStyle w:val="11"/>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При реализации данного условия Исполнитель обязан:</w:t>
      </w:r>
    </w:p>
    <w:p w:rsidR="00BA780F" w:rsidRPr="00DA5278" w:rsidRDefault="00BA780F" w:rsidP="001416AB">
      <w:pPr>
        <w:pStyle w:val="11"/>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lastRenderedPageBreak/>
        <w:t>- Уведомить об этом РСО в письменном виде за 20 (двадцать) рабочих дней до планируемой даты расторжения настоящего договора способом, позволяющим подтвердить факт и дату получения указанного уведомления.</w:t>
      </w:r>
    </w:p>
    <w:p w:rsidR="00BA780F" w:rsidRPr="00DA5278" w:rsidRDefault="00BA780F" w:rsidP="001416AB">
      <w:pPr>
        <w:pStyle w:val="11"/>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 Оплатить РСО не позднее, чем через 10 (десять) рабочих дней после даты расторжения договора в полном объеме поставленную до момента расторжения договора холодную и/или горячую воду и обеспечить исполнение иных возникших до момента расторжения договора обязательств, в том числе обязательств, возникших вследствие применения мер ответственности за нарушение условий настоящего договора.</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Выбрать для оборудования точек поставки по настоящему договору приборами учета холодной и/или горячей воды любое лицо, отвечающее требованиям, установленным законодательством РФ для осуществления таких действий.</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Заявить РСО об ошибках, обнаруженных в платежных документах.</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Участвовать в проверках достоверности представленных потребителями сведений о показаниях индивидуальных, общих (квартирных) приборов учета холодной и/или горячей воды и (или) проверках состояния таких приборов учета в предусмотренных действующим законодательством случаях.</w:t>
      </w:r>
    </w:p>
    <w:p w:rsidR="00BA780F" w:rsidRPr="00DA5278" w:rsidRDefault="00BA780F" w:rsidP="001416AB">
      <w:pPr>
        <w:pStyle w:val="11"/>
        <w:tabs>
          <w:tab w:val="left" w:pos="1276"/>
        </w:tabs>
        <w:spacing w:after="0" w:line="240" w:lineRule="auto"/>
        <w:ind w:left="567"/>
        <w:jc w:val="both"/>
        <w:rPr>
          <w:rFonts w:ascii="Times New Roman" w:hAnsi="Times New Roman" w:cs="Times New Roman"/>
          <w:sz w:val="20"/>
          <w:szCs w:val="20"/>
        </w:rPr>
      </w:pPr>
    </w:p>
    <w:p w:rsidR="00BA780F" w:rsidRPr="00DA5278" w:rsidRDefault="00BA780F" w:rsidP="001416AB">
      <w:pPr>
        <w:pStyle w:val="11"/>
        <w:numPr>
          <w:ilvl w:val="1"/>
          <w:numId w:val="3"/>
        </w:numPr>
        <w:tabs>
          <w:tab w:val="left" w:pos="1276"/>
        </w:tabs>
        <w:spacing w:after="0" w:line="240" w:lineRule="auto"/>
        <w:ind w:left="0" w:firstLine="567"/>
        <w:jc w:val="center"/>
        <w:rPr>
          <w:rFonts w:ascii="Times New Roman" w:hAnsi="Times New Roman" w:cs="Times New Roman"/>
          <w:b/>
          <w:bCs/>
          <w:sz w:val="20"/>
          <w:szCs w:val="20"/>
          <w:lang w:val="en-US"/>
        </w:rPr>
      </w:pPr>
      <w:r w:rsidRPr="00DA5278">
        <w:rPr>
          <w:rFonts w:ascii="Times New Roman" w:hAnsi="Times New Roman" w:cs="Times New Roman"/>
          <w:b/>
          <w:bCs/>
          <w:sz w:val="20"/>
          <w:szCs w:val="20"/>
        </w:rPr>
        <w:t>Исполнитель обязуется:</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Своевременно оплачивать приобретаемую холодную и/или горячую воду в порядке, предусмотренном разделом 5 настоящего договора.</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Для определения величины потребленной воды:</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 по общедомовым приборам учета – снимать показания в период с 20-го по 23-е число текущего месяца и передавать в РСО до окончания 23-го дня текущего месяца, а также дня, следующего за датой расторжения настоящего договора.</w:t>
      </w:r>
    </w:p>
    <w:p w:rsidR="00BA780F" w:rsidRPr="00DA5278" w:rsidRDefault="00BA780F" w:rsidP="001416AB">
      <w:pPr>
        <w:pStyle w:val="11"/>
        <w:spacing w:after="0" w:line="240" w:lineRule="auto"/>
        <w:ind w:left="0" w:firstLine="567"/>
        <w:jc w:val="both"/>
        <w:rPr>
          <w:rFonts w:ascii="Times New Roman" w:hAnsi="Times New Roman" w:cs="Times New Roman"/>
          <w:color w:val="FF0000"/>
          <w:sz w:val="20"/>
          <w:szCs w:val="20"/>
        </w:rPr>
      </w:pPr>
      <w:r w:rsidRPr="00DA5278">
        <w:rPr>
          <w:rFonts w:ascii="Times New Roman" w:hAnsi="Times New Roman" w:cs="Times New Roman"/>
          <w:color w:val="FF0000"/>
          <w:sz w:val="20"/>
          <w:szCs w:val="20"/>
        </w:rPr>
        <w:t>Показания приборов учета Исполнитель сообщает РСО в письменной форме в виде акта снятия показаний расчетных приборов учета.</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Ежемесячно подписывать с РСО акты об оказании услуг.</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Производить сверку расчетов с РСО с оформлением двустороннего акта не реже одного раза в квартал, а при наличии задолженности Исполнителя – ежемесячно.</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Обеспечить соблюдение предусмотренного настоящим договором и документами о технологическом присоединении режима потребления холодной и/или горячей воды.</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Поддерживать в надлежащем техническом состоянии принадлежащие Исполнителю внутридомовые сети МКД и приборы учета холодной и/или горячей воды, а также иные устройства, необходимые для поддержания требуемых параметров надежности и качества холодной (горячей) воды, и соблюдать требования, установленные для технологического присоединения и эксплуатации указанных средств, приборов и устройств.</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При необходимости осуществления установки или замены прибора учета, в том числе входящего в состав измерительного комплекса, или системы учета, Исполнитель, являющийся собственником устройств, в отношении которых устанавливается или заменяется прибор учета, обязан направить письменный запрос о согласовании места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 в адрес РСО.</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Срок на устранение неисправности прибора учета, измерительного комплекса, системы учета, на поверку, замену в случае выхода из строя, утраты, истечения срока эксплуатации прибора учета, устанавливается не более 2 месяцев.</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Сообщать РСО обо всех нарушениях и неисправностях в работе приборов учета, измерительных комплексов и систем учета, их утрате в течение суток с момента обнаружения.</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Обеспечить беспрепятственный доступ представителей РСО для выполнения работ, указанных в п. 2.1.1. настоящего договора, а также обеспечить присутствие своего уполномоченного представителя при проведении проверок.</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Уведомлять РСО о сроках проведения Исполнителем проверок достоверности представленных потребителями сведений о показаниях индивидуальных, общих (квартирных) приборов учета и (или) проверки их состояния.</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Предоставлять РСО сведения о размере площади каждого жилого и нежилого помещения в многоквартирных домах, а также об общей площади помещений, включая помещения, входящие в состав общего имущества в многоквартирном доме, или о размере площади жилого дома, о количестве проживающих  граждан. Об изменениях указанной информации Исполнитель сообщает РСО в 10-дневный срок.</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Самостоятельно урегулировать с потребителями вопросы по качеству в границах балансовой принадлежности и эксплуатационной ответственности Исполнителя.</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Обеспечивать обслуживание внутридомовых инженерных систем, являющихся общим имуществом собственников помещений в многоквартирном доме, или общих сетей инженерно-технического обеспечения, которыми объединены жилые дома и которые подключены к централизованным сетям инженерно-технического обеспечения в соответствии с актами разграничения балансовой принадлежности  и актами эксплуатационной ответственности сторон, копии которых прилагаются к  договору.</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Предоставить РСО возможность подключения общедомового прибора учета к автоматизированным информационно-измерительным системам учета ресурсов и передачи показаний приборов учета, а также оказать содействие в согласовании возможности подключения к таким системам индивидуальных и (или) общих (квартирных) приборов учета в случае, если установленные приборы учета позволяют осуществить их подключение к указанным системам.</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Компенсировать РСО расходы на осуществление таких действий в случае, если собственники помещений в многоквартирном доме на общем собрании приняли решение о включении указанных расходов в плату за содержание и ремонт жилого помещения.</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 xml:space="preserve">В случае если точки поставки на день заключения настоящего договора не оборудованы приборами учета, либо в случае если установленные приборы учета не соответствуют требованиям законодательства РФ, обеспечить </w:t>
      </w:r>
      <w:r w:rsidRPr="00DA5278">
        <w:rPr>
          <w:rFonts w:ascii="Times New Roman" w:hAnsi="Times New Roman" w:cs="Times New Roman"/>
          <w:sz w:val="20"/>
          <w:szCs w:val="20"/>
        </w:rPr>
        <w:lastRenderedPageBreak/>
        <w:t>оборудование точек поставки приборами учета, которые должны соответствовать требованиям законодательства РФ об обеспечении единства измерений.</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 xml:space="preserve">Установленные приборы учета должны быть допущены в эксплуатацию в соответствии с порядком,  установленным Правилами организации коммерческого учета воды и </w:t>
      </w:r>
      <w:hyperlink r:id="rId7" w:history="1">
        <w:r w:rsidRPr="00DA5278">
          <w:rPr>
            <w:rFonts w:ascii="Times New Roman" w:hAnsi="Times New Roman" w:cs="Times New Roman"/>
            <w:sz w:val="20"/>
            <w:szCs w:val="20"/>
          </w:rPr>
          <w:t>Правилами</w:t>
        </w:r>
      </w:hyperlink>
      <w:r w:rsidRPr="00DA5278">
        <w:rPr>
          <w:rFonts w:ascii="Times New Roman" w:hAnsi="Times New Roman" w:cs="Times New Roman"/>
          <w:sz w:val="20"/>
          <w:szCs w:val="20"/>
        </w:rPr>
        <w:t xml:space="preserve"> предоставления коммунальных услуг собственникам и пользователям помещений в многоквартирных домах и жилых домов.</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Перед демонтажем прибора учета Исполнитель направляет письменную заявку о необходимости снятия показаний существующего прибора учета, осмотра его состояния и схемы подключения РСО способом, позволяющим подтвердить факт получения. Проверка прибора учета осуществляется в соответствии с порядком, установленным действующим законодательством РФ.</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В случае если Исполнитель не обеспечил оснащение обслуживаемых МКД приборами учета в срок, установленный законодательством РФ об энергосбережении и о повышении энергетической эффективности, обеспечить допуск РСО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расходов на установку приборов учета.</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Обеспечить проведение в порядке, установленном законодательством РФ об обеспечении единства измерений, периодических поверок приборов учета, входящих в состав общего имущества дома и находящихся в границах балансовой принадлежности Исполнителя.</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Периодическая поверка прибора учета должна проводиться по истечении межповерочного интервала, установленного для данного типа прибора учета в соответствии с законодательством РФ об обеспечении единства измерений.</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Обеспечить сохранность и целостность приборов учета (измерительных комплексов, систем учета), находящегося в границах балансовой принадлежности Исполнителя, а также пломб и (или) знаков визуального контроля.</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Уведомлять РСО о смене ответственного лица за эксплуатацию приборов учета, измерительных комплексов и систем учета, находящихся в границах балансовой принадлежности Исполнителя, указанного в настоящем договоре.</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Не менее чем за 20 (двадцать) рабочих дней, письменно уведомить РСО об исключении точек поставки из договора, прекращении (досрочном прекращении) договора аренды или выбытии из владения объектов Исполнителя по другим основаниям. Датой уведомления считается дата получения сообщения (заявления) РСО. При несвоевременном уведомлении Исполнитель обязан возместить РСО убытки, связанные с неисполнением данного обязательства.</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При расторжении или прекращении договора в случаях, предусмотренных настоящим договором и действующим законодательством РФ, либо передаче объектов другому лицу, для осуществления окончательного расчета подписать с РСО акт, фиксирующий показания коллективных (общедомовых) приборов учета и иных средств учета на момент расторжения или прекращения договора (исключения объекта).</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Сообщать письменно в течение 5 дней РСО об изменениях адреса, банковских реквизитов, наименования Исполнителя, реорганизации (ликвидации) Исполнителя и других данных, влияющих на надлежащее исполнение настоящего договора.</w:t>
      </w:r>
    </w:p>
    <w:p w:rsidR="00BA780F" w:rsidRPr="00DA5278" w:rsidRDefault="00BA780F" w:rsidP="001416AB">
      <w:pPr>
        <w:pStyle w:val="11"/>
        <w:numPr>
          <w:ilvl w:val="2"/>
          <w:numId w:val="3"/>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При осуществлении расчетов по настоящему договору соблюдать требования действующего законодательства РФ к осуществлению расчетов за ресурсы, необходимые для содержания общего имущества в многоквартирном доме.</w:t>
      </w:r>
    </w:p>
    <w:p w:rsidR="00BA780F" w:rsidRPr="00DA5278" w:rsidRDefault="00BA780F" w:rsidP="001416AB">
      <w:pPr>
        <w:pStyle w:val="11"/>
        <w:tabs>
          <w:tab w:val="left" w:pos="1276"/>
        </w:tabs>
        <w:spacing w:after="0" w:line="240" w:lineRule="auto"/>
        <w:ind w:left="567"/>
        <w:jc w:val="both"/>
        <w:rPr>
          <w:rFonts w:ascii="Times New Roman" w:hAnsi="Times New Roman" w:cs="Times New Roman"/>
          <w:sz w:val="20"/>
          <w:szCs w:val="20"/>
        </w:rPr>
      </w:pPr>
    </w:p>
    <w:p w:rsidR="00BA780F" w:rsidRPr="00DA5278" w:rsidRDefault="00BA780F" w:rsidP="001416AB">
      <w:pPr>
        <w:pStyle w:val="11"/>
        <w:numPr>
          <w:ilvl w:val="0"/>
          <w:numId w:val="5"/>
        </w:numPr>
        <w:tabs>
          <w:tab w:val="left" w:pos="1276"/>
        </w:tabs>
        <w:spacing w:after="0" w:line="240" w:lineRule="auto"/>
        <w:ind w:left="0" w:firstLine="567"/>
        <w:jc w:val="center"/>
        <w:rPr>
          <w:rFonts w:ascii="Times New Roman" w:hAnsi="Times New Roman" w:cs="Times New Roman"/>
          <w:b/>
          <w:bCs/>
          <w:sz w:val="20"/>
          <w:szCs w:val="20"/>
        </w:rPr>
      </w:pPr>
      <w:r w:rsidRPr="00DA5278">
        <w:rPr>
          <w:rFonts w:ascii="Times New Roman" w:hAnsi="Times New Roman" w:cs="Times New Roman"/>
          <w:b/>
          <w:bCs/>
          <w:sz w:val="20"/>
          <w:szCs w:val="20"/>
        </w:rPr>
        <w:t>Качество Холодной и/или горячей воды.</w:t>
      </w:r>
    </w:p>
    <w:p w:rsidR="00BA780F" w:rsidRPr="00DA5278" w:rsidRDefault="00BA780F" w:rsidP="001416AB">
      <w:pPr>
        <w:pStyle w:val="11"/>
        <w:numPr>
          <w:ilvl w:val="1"/>
          <w:numId w:val="5"/>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Качество холодной и/или горячей воды, продаваемой РСО Исполнителю, на границе балансовой принадлежности и эксплуатационной ответственности должно соответствовать требованиям технических регламентов, санитарных норм и правил, иным обязательным требованиям.</w:t>
      </w:r>
    </w:p>
    <w:p w:rsidR="00BA780F" w:rsidRPr="00DA5278" w:rsidRDefault="00BA780F" w:rsidP="001416AB">
      <w:pPr>
        <w:pStyle w:val="11"/>
        <w:numPr>
          <w:ilvl w:val="1"/>
          <w:numId w:val="5"/>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При поступлении в адрес Исполнителя жалоб или заявлений потребителей по вопросам качества и надежности снабжения холодной и/или горячей водой стороны выявляют причины поставки ресурса ненадлежащего качества в следующем порядке:</w:t>
      </w:r>
    </w:p>
    <w:p w:rsidR="00BA780F" w:rsidRPr="00DA5278" w:rsidRDefault="00BA780F" w:rsidP="001416AB">
      <w:pPr>
        <w:pStyle w:val="11"/>
        <w:numPr>
          <w:ilvl w:val="2"/>
          <w:numId w:val="5"/>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В случае если Исполнителем установлено, что причины нарушения качества воды возникли в границах балансовой принадлежности сетей водоснабжения и эксплуатационной ответственности Исполнителя, Исполнитель самостоятельно урегулирует данные вопросы с потребителями.</w:t>
      </w:r>
    </w:p>
    <w:p w:rsidR="00BA780F" w:rsidRPr="00DA5278" w:rsidRDefault="00BA780F" w:rsidP="001416AB">
      <w:pPr>
        <w:pStyle w:val="11"/>
        <w:numPr>
          <w:ilvl w:val="2"/>
          <w:numId w:val="5"/>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В случае если причины нарушения качества воды возникли не в границах  балансовой принадлежности сетей и эксплуатационной ответственности Исполнителя, для выявления причин нарушения Исполнитель в  5-дневный срок направляет РСО  копии поступивших от потребителей жалоб и заявлений.</w:t>
      </w:r>
    </w:p>
    <w:p w:rsidR="00BA780F" w:rsidRPr="00DA5278" w:rsidRDefault="00BA780F" w:rsidP="001416AB">
      <w:pPr>
        <w:pStyle w:val="11"/>
        <w:numPr>
          <w:ilvl w:val="2"/>
          <w:numId w:val="5"/>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После получения от Исполнителя копий жалоб и заявлений потребителей, РСО принимает меры по выявлению причин поставки холодной (горячей) воды ненадлежащего качества, и по результатам принятых мер, в 20-дневный срок с момента обращения Исполнителя, направляет Исполнителю ответ по вопросам, находящимся в пределах ответственности РСО.</w:t>
      </w:r>
    </w:p>
    <w:p w:rsidR="00BA780F" w:rsidRPr="00DA5278" w:rsidRDefault="00BA780F" w:rsidP="001416AB">
      <w:pPr>
        <w:pStyle w:val="11"/>
        <w:tabs>
          <w:tab w:val="left" w:pos="1276"/>
        </w:tabs>
        <w:spacing w:after="0" w:line="240" w:lineRule="auto"/>
        <w:ind w:left="567"/>
        <w:jc w:val="both"/>
        <w:rPr>
          <w:rFonts w:ascii="Times New Roman" w:hAnsi="Times New Roman" w:cs="Times New Roman"/>
          <w:sz w:val="20"/>
          <w:szCs w:val="20"/>
        </w:rPr>
      </w:pPr>
    </w:p>
    <w:p w:rsidR="00BA780F" w:rsidRPr="00DA5278" w:rsidRDefault="00BA780F" w:rsidP="001416AB">
      <w:pPr>
        <w:pStyle w:val="11"/>
        <w:numPr>
          <w:ilvl w:val="0"/>
          <w:numId w:val="5"/>
        </w:numPr>
        <w:tabs>
          <w:tab w:val="left" w:pos="1276"/>
        </w:tabs>
        <w:spacing w:after="0" w:line="240" w:lineRule="auto"/>
        <w:ind w:left="0" w:firstLine="567"/>
        <w:jc w:val="center"/>
        <w:rPr>
          <w:rFonts w:ascii="Times New Roman" w:hAnsi="Times New Roman" w:cs="Times New Roman"/>
          <w:b/>
          <w:bCs/>
          <w:sz w:val="20"/>
          <w:szCs w:val="20"/>
        </w:rPr>
      </w:pPr>
      <w:r w:rsidRPr="00DA5278">
        <w:rPr>
          <w:rFonts w:ascii="Times New Roman" w:hAnsi="Times New Roman" w:cs="Times New Roman"/>
          <w:b/>
          <w:bCs/>
          <w:sz w:val="20"/>
          <w:szCs w:val="20"/>
        </w:rPr>
        <w:t xml:space="preserve">Определение объема поставленного коммунального ресурса. </w:t>
      </w:r>
    </w:p>
    <w:p w:rsidR="00BA780F" w:rsidRPr="00DA5278" w:rsidRDefault="00BA780F" w:rsidP="001416AB">
      <w:pPr>
        <w:pStyle w:val="11"/>
        <w:numPr>
          <w:ilvl w:val="1"/>
          <w:numId w:val="5"/>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 xml:space="preserve">Определение объема покупки холодной (горячей) воды, поставленной РСО в точках поставки по настоящему договору, осуществляется с использованием приборов учета, (измерительных комплексов, систем учета) согласно </w:t>
      </w:r>
      <w:r w:rsidRPr="00DA5278">
        <w:rPr>
          <w:rFonts w:ascii="Times New Roman" w:hAnsi="Times New Roman" w:cs="Times New Roman"/>
          <w:color w:val="FF0000"/>
          <w:sz w:val="20"/>
          <w:szCs w:val="20"/>
        </w:rPr>
        <w:t>Приложению №2</w:t>
      </w:r>
      <w:r w:rsidRPr="00DA5278">
        <w:rPr>
          <w:rFonts w:ascii="Times New Roman" w:hAnsi="Times New Roman" w:cs="Times New Roman"/>
          <w:sz w:val="20"/>
          <w:szCs w:val="20"/>
        </w:rPr>
        <w:t xml:space="preserve"> к настоящему договору, в порядке, предусмотренном действующим законодательством РФ.</w:t>
      </w:r>
    </w:p>
    <w:p w:rsidR="00BA780F" w:rsidRPr="00DA5278" w:rsidRDefault="00BA780F" w:rsidP="001416AB">
      <w:pPr>
        <w:pStyle w:val="11"/>
        <w:tabs>
          <w:tab w:val="left" w:pos="1276"/>
        </w:tabs>
        <w:spacing w:after="0" w:line="240" w:lineRule="auto"/>
        <w:ind w:left="0" w:firstLine="567"/>
        <w:jc w:val="both"/>
        <w:rPr>
          <w:rFonts w:ascii="Times New Roman" w:hAnsi="Times New Roman" w:cs="Times New Roman"/>
          <w:sz w:val="20"/>
          <w:szCs w:val="20"/>
          <w:lang w:eastAsia="en-US"/>
        </w:rPr>
      </w:pPr>
      <w:r w:rsidRPr="00DA5278">
        <w:rPr>
          <w:rFonts w:ascii="Times New Roman" w:hAnsi="Times New Roman" w:cs="Times New Roman"/>
          <w:sz w:val="20"/>
          <w:szCs w:val="20"/>
        </w:rPr>
        <w:t>Объем воды, поставляемый по настоящему Договору в целях содержания общего имущества многоквартирного дома, определяется как разница между объемом общедомового потребления и объемом, подлежащим оплате потребителями в многоквартирном доме по формуле:</w:t>
      </w:r>
    </w:p>
    <w:p w:rsidR="00BA780F" w:rsidRPr="00DA5278" w:rsidRDefault="00BA780F" w:rsidP="001416AB">
      <w:pPr>
        <w:autoSpaceDE w:val="0"/>
        <w:autoSpaceDN w:val="0"/>
        <w:adjustRightInd w:val="0"/>
        <w:spacing w:after="0" w:line="240" w:lineRule="auto"/>
        <w:jc w:val="center"/>
        <w:rPr>
          <w:rFonts w:ascii="Times New Roman" w:hAnsi="Times New Roman" w:cs="Times New Roman"/>
          <w:sz w:val="20"/>
          <w:szCs w:val="20"/>
          <w:lang w:eastAsia="en-US"/>
        </w:rPr>
      </w:pPr>
      <w:r w:rsidRPr="00DA5278">
        <w:rPr>
          <w:rFonts w:ascii="Times New Roman" w:hAnsi="Times New Roman" w:cs="Times New Roman"/>
          <w:sz w:val="20"/>
          <w:szCs w:val="20"/>
          <w:lang w:eastAsia="en-US"/>
        </w:rPr>
        <w:t>V</w:t>
      </w:r>
      <w:r w:rsidRPr="00DA5278">
        <w:rPr>
          <w:rFonts w:ascii="Times New Roman" w:hAnsi="Times New Roman" w:cs="Times New Roman"/>
          <w:sz w:val="20"/>
          <w:szCs w:val="20"/>
          <w:vertAlign w:val="superscript"/>
          <w:lang w:eastAsia="en-US"/>
        </w:rPr>
        <w:t>д</w:t>
      </w:r>
      <w:r w:rsidRPr="00DA5278">
        <w:rPr>
          <w:rFonts w:ascii="Times New Roman" w:hAnsi="Times New Roman" w:cs="Times New Roman"/>
          <w:sz w:val="20"/>
          <w:szCs w:val="20"/>
          <w:lang w:eastAsia="en-US"/>
        </w:rPr>
        <w:t xml:space="preserve"> = V</w:t>
      </w:r>
      <w:r w:rsidRPr="00DA5278">
        <w:rPr>
          <w:rFonts w:ascii="Times New Roman" w:hAnsi="Times New Roman" w:cs="Times New Roman"/>
          <w:sz w:val="20"/>
          <w:szCs w:val="20"/>
          <w:vertAlign w:val="superscript"/>
          <w:lang w:eastAsia="en-US"/>
        </w:rPr>
        <w:t>одпу</w:t>
      </w:r>
      <w:r w:rsidRPr="00DA5278">
        <w:rPr>
          <w:rFonts w:ascii="Times New Roman" w:hAnsi="Times New Roman" w:cs="Times New Roman"/>
          <w:sz w:val="20"/>
          <w:szCs w:val="20"/>
          <w:lang w:eastAsia="en-US"/>
        </w:rPr>
        <w:t xml:space="preserve"> - V</w:t>
      </w:r>
      <w:r w:rsidRPr="00DA5278">
        <w:rPr>
          <w:rFonts w:ascii="Times New Roman" w:hAnsi="Times New Roman" w:cs="Times New Roman"/>
          <w:sz w:val="20"/>
          <w:szCs w:val="20"/>
          <w:vertAlign w:val="superscript"/>
          <w:lang w:eastAsia="en-US"/>
        </w:rPr>
        <w:t>потр</w:t>
      </w:r>
      <w:r w:rsidRPr="00DA5278">
        <w:rPr>
          <w:rFonts w:ascii="Times New Roman" w:hAnsi="Times New Roman" w:cs="Times New Roman"/>
          <w:sz w:val="20"/>
          <w:szCs w:val="20"/>
          <w:lang w:eastAsia="en-US"/>
        </w:rPr>
        <w:t>,</w:t>
      </w:r>
    </w:p>
    <w:p w:rsidR="00BA780F" w:rsidRPr="00DA5278" w:rsidRDefault="00BA780F"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p>
    <w:p w:rsidR="00BA780F" w:rsidRPr="00DA5278" w:rsidRDefault="00BA780F"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r w:rsidRPr="00DA5278">
        <w:rPr>
          <w:rFonts w:ascii="Times New Roman" w:hAnsi="Times New Roman" w:cs="Times New Roman"/>
          <w:sz w:val="20"/>
          <w:szCs w:val="20"/>
          <w:lang w:eastAsia="en-US"/>
        </w:rPr>
        <w:lastRenderedPageBreak/>
        <w:t>где:</w:t>
      </w:r>
    </w:p>
    <w:p w:rsidR="00BA780F" w:rsidRPr="00DA5278" w:rsidRDefault="00BA780F"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r w:rsidRPr="00DA5278">
        <w:rPr>
          <w:rFonts w:ascii="Times New Roman" w:hAnsi="Times New Roman" w:cs="Times New Roman"/>
          <w:sz w:val="20"/>
          <w:szCs w:val="20"/>
          <w:lang w:eastAsia="en-US"/>
        </w:rPr>
        <w:t>V</w:t>
      </w:r>
      <w:r w:rsidRPr="00DA5278">
        <w:rPr>
          <w:rFonts w:ascii="Times New Roman" w:hAnsi="Times New Roman" w:cs="Times New Roman"/>
          <w:sz w:val="20"/>
          <w:szCs w:val="20"/>
          <w:vertAlign w:val="superscript"/>
          <w:lang w:eastAsia="en-US"/>
        </w:rPr>
        <w:t>одпу</w:t>
      </w:r>
      <w:r w:rsidRPr="00DA5278">
        <w:rPr>
          <w:rFonts w:ascii="Times New Roman" w:hAnsi="Times New Roman" w:cs="Times New Roman"/>
          <w:sz w:val="20"/>
          <w:szCs w:val="20"/>
          <w:lang w:eastAsia="en-US"/>
        </w:rPr>
        <w:t xml:space="preserve"> - объем коммунального ресурса, определенный по показаниям коллективного (общедомового) прибора учета за расчетный период (расчетный месяц);</w:t>
      </w:r>
    </w:p>
    <w:p w:rsidR="00BA780F" w:rsidRPr="00DA5278" w:rsidRDefault="00BA780F"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r w:rsidRPr="00DA5278">
        <w:rPr>
          <w:rFonts w:ascii="Times New Roman" w:hAnsi="Times New Roman" w:cs="Times New Roman"/>
          <w:sz w:val="20"/>
          <w:szCs w:val="20"/>
          <w:lang w:eastAsia="en-US"/>
        </w:rPr>
        <w:t>V</w:t>
      </w:r>
      <w:r w:rsidRPr="00DA5278">
        <w:rPr>
          <w:rFonts w:ascii="Times New Roman" w:hAnsi="Times New Roman" w:cs="Times New Roman"/>
          <w:sz w:val="20"/>
          <w:szCs w:val="20"/>
          <w:vertAlign w:val="superscript"/>
          <w:lang w:eastAsia="en-US"/>
        </w:rPr>
        <w:t>потр</w:t>
      </w:r>
      <w:r w:rsidRPr="00DA5278">
        <w:rPr>
          <w:rFonts w:ascii="Times New Roman" w:hAnsi="Times New Roman" w:cs="Times New Roman"/>
          <w:sz w:val="20"/>
          <w:szCs w:val="20"/>
          <w:lang w:eastAsia="en-US"/>
        </w:rPr>
        <w:t xml:space="preserve"> - объем коммунального ресурса, подлежащий оплате потребителями в многоквартирном доме, определенный за расчетный период (расчетный месяц) в соответствии с Правилами предоставления коммунальных услуг. </w:t>
      </w:r>
    </w:p>
    <w:p w:rsidR="00BA780F" w:rsidRPr="00DA5278" w:rsidRDefault="00BA780F"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r w:rsidRPr="00DA5278">
        <w:rPr>
          <w:rFonts w:ascii="Times New Roman" w:hAnsi="Times New Roman" w:cs="Times New Roman"/>
          <w:sz w:val="20"/>
          <w:szCs w:val="20"/>
          <w:lang w:eastAsia="en-US"/>
        </w:rPr>
        <w:t>В случае если величина V</w:t>
      </w:r>
      <w:r w:rsidRPr="00DA5278">
        <w:rPr>
          <w:rFonts w:ascii="Times New Roman" w:hAnsi="Times New Roman" w:cs="Times New Roman"/>
          <w:sz w:val="20"/>
          <w:szCs w:val="20"/>
          <w:vertAlign w:val="superscript"/>
          <w:lang w:eastAsia="en-US"/>
        </w:rPr>
        <w:t>потр</w:t>
      </w:r>
      <w:r w:rsidRPr="00DA5278">
        <w:rPr>
          <w:rFonts w:ascii="Times New Roman" w:hAnsi="Times New Roman" w:cs="Times New Roman"/>
          <w:sz w:val="20"/>
          <w:szCs w:val="20"/>
          <w:lang w:eastAsia="en-US"/>
        </w:rPr>
        <w:t xml:space="preserve"> превышает или равна величине V</w:t>
      </w:r>
      <w:r w:rsidRPr="00DA5278">
        <w:rPr>
          <w:rFonts w:ascii="Times New Roman" w:hAnsi="Times New Roman" w:cs="Times New Roman"/>
          <w:sz w:val="20"/>
          <w:szCs w:val="20"/>
          <w:vertAlign w:val="superscript"/>
          <w:lang w:eastAsia="en-US"/>
        </w:rPr>
        <w:t>одпу</w:t>
      </w:r>
      <w:r w:rsidRPr="00DA5278">
        <w:rPr>
          <w:rFonts w:ascii="Times New Roman" w:hAnsi="Times New Roman" w:cs="Times New Roman"/>
          <w:sz w:val="20"/>
          <w:szCs w:val="20"/>
          <w:lang w:eastAsia="en-US"/>
        </w:rPr>
        <w:t>, то объем коммунального ресурса, подлежащий оплате Исполнителем по договору ресурсоснабжения в отношении многоквартирного дома за расчетный период (расчетный месяц), принимается равным 0;</w:t>
      </w:r>
    </w:p>
    <w:p w:rsidR="00BA780F" w:rsidRPr="00DA5278" w:rsidRDefault="00BA780F"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p>
    <w:p w:rsidR="00BA780F" w:rsidRPr="00DA5278" w:rsidRDefault="00BA780F" w:rsidP="001416AB">
      <w:pPr>
        <w:pStyle w:val="11"/>
        <w:numPr>
          <w:ilvl w:val="1"/>
          <w:numId w:val="5"/>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Расчет объема фактического потребления холодной (горячей) воды Исполнителем производится РСО на основании сведений, представляемых по индивидуальным приборам учета  - потребителями в МКД и по коллективным (общедомовым) приборам учета -  Исполнителем в виде акта снятия показаний  согласно п. 2.4.2 настоящего договора. В случае отсутствия данного акта - на основании данных РСО, полученных в соответствии с действующим законодательством РФ.</w:t>
      </w:r>
    </w:p>
    <w:p w:rsidR="00BA780F" w:rsidRPr="00DA5278" w:rsidRDefault="00BA780F" w:rsidP="001416AB">
      <w:pPr>
        <w:pStyle w:val="11"/>
        <w:numPr>
          <w:ilvl w:val="1"/>
          <w:numId w:val="5"/>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В случае выхода из строя, утраты, истечении срока эксплуатации общедомовых приборов учета, объем потребления коммунального ресурса многоквартирным домом, подлежащий оплате Исполнителем за расчетный период (расчетный месяц) определяется по формуле:</w:t>
      </w:r>
    </w:p>
    <w:p w:rsidR="00BA780F" w:rsidRPr="00DA5278" w:rsidRDefault="00090EE1" w:rsidP="001416AB">
      <w:pPr>
        <w:pStyle w:val="11"/>
        <w:tabs>
          <w:tab w:val="left" w:pos="1276"/>
        </w:tabs>
        <w:spacing w:after="0" w:line="240" w:lineRule="auto"/>
        <w:ind w:left="567"/>
        <w:jc w:val="center"/>
        <w:rPr>
          <w:rFonts w:ascii="Times New Roman" w:hAnsi="Times New Roman" w:cs="Times New Roman"/>
          <w:sz w:val="20"/>
          <w:szCs w:val="20"/>
        </w:rPr>
      </w:pPr>
      <w:r w:rsidRPr="00090EE1">
        <w:rPr>
          <w:rFonts w:ascii="Times New Roman" w:hAnsi="Times New Roman" w:cs="Times New Roman"/>
          <w:noProof/>
          <w:position w:val="-12"/>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1" o:spid="_x0000_i1025" type="#_x0000_t75" style="width:78pt;height:17.25pt;visibility:visible">
            <v:imagedata r:id="rId8" o:title=""/>
          </v:shape>
        </w:pict>
      </w:r>
      <w:r w:rsidR="00BA780F" w:rsidRPr="00DA5278">
        <w:rPr>
          <w:rFonts w:ascii="Times New Roman" w:hAnsi="Times New Roman" w:cs="Times New Roman"/>
          <w:sz w:val="24"/>
          <w:szCs w:val="24"/>
          <w:lang w:eastAsia="en-US"/>
        </w:rPr>
        <w:t>,</w:t>
      </w:r>
    </w:p>
    <w:p w:rsidR="00BA780F" w:rsidRPr="00DA5278" w:rsidRDefault="00BA780F" w:rsidP="001416AB">
      <w:pPr>
        <w:autoSpaceDE w:val="0"/>
        <w:autoSpaceDN w:val="0"/>
        <w:adjustRightInd w:val="0"/>
        <w:spacing w:after="0" w:line="240" w:lineRule="auto"/>
        <w:ind w:firstLine="540"/>
        <w:jc w:val="both"/>
        <w:rPr>
          <w:rFonts w:ascii="Times New Roman" w:hAnsi="Times New Roman" w:cs="Times New Roman"/>
          <w:sz w:val="20"/>
          <w:szCs w:val="20"/>
        </w:rPr>
      </w:pPr>
      <w:r w:rsidRPr="00DA5278">
        <w:rPr>
          <w:rFonts w:ascii="Times New Roman" w:hAnsi="Times New Roman" w:cs="Times New Roman"/>
          <w:sz w:val="20"/>
          <w:szCs w:val="20"/>
          <w:lang w:eastAsia="en-US"/>
        </w:rPr>
        <w:t xml:space="preserve">где </w:t>
      </w:r>
      <w:r w:rsidR="00090EE1" w:rsidRPr="00090EE1">
        <w:rPr>
          <w:rFonts w:ascii="Times New Roman" w:hAnsi="Times New Roman" w:cs="Times New Roman"/>
          <w:noProof/>
          <w:position w:val="-12"/>
          <w:sz w:val="20"/>
          <w:szCs w:val="20"/>
        </w:rPr>
        <w:pict>
          <v:shape id="Рисунок 164" o:spid="_x0000_i1026" type="#_x0000_t75" style="width:24pt;height:17.25pt;visibility:visible">
            <v:imagedata r:id="rId9" o:title=""/>
          </v:shape>
        </w:pict>
      </w:r>
      <w:r w:rsidRPr="00DA5278">
        <w:rPr>
          <w:rFonts w:ascii="Times New Roman" w:hAnsi="Times New Roman" w:cs="Times New Roman"/>
          <w:sz w:val="20"/>
          <w:szCs w:val="20"/>
          <w:lang w:eastAsia="en-US"/>
        </w:rPr>
        <w:t xml:space="preserve"> и </w:t>
      </w:r>
      <w:r w:rsidR="00090EE1" w:rsidRPr="00090EE1">
        <w:rPr>
          <w:rFonts w:ascii="Times New Roman" w:hAnsi="Times New Roman" w:cs="Times New Roman"/>
          <w:noProof/>
          <w:position w:val="-12"/>
          <w:sz w:val="20"/>
          <w:szCs w:val="20"/>
        </w:rPr>
        <w:pict>
          <v:shape id="Рисунок 165" o:spid="_x0000_i1027" type="#_x0000_t75" style="width:24pt;height:17.25pt;visibility:visible">
            <v:imagedata r:id="rId10" o:title=""/>
          </v:shape>
        </w:pict>
      </w:r>
      <w:r w:rsidRPr="00DA5278">
        <w:rPr>
          <w:rFonts w:ascii="Times New Roman" w:hAnsi="Times New Roman" w:cs="Times New Roman"/>
          <w:sz w:val="20"/>
          <w:szCs w:val="20"/>
          <w:lang w:eastAsia="en-US"/>
        </w:rPr>
        <w:t xml:space="preserve"> определяются в соответствии с </w:t>
      </w:r>
      <w:hyperlink r:id="rId11" w:history="1">
        <w:r w:rsidRPr="00DA5278">
          <w:rPr>
            <w:rFonts w:ascii="Times New Roman" w:hAnsi="Times New Roman" w:cs="Times New Roman"/>
            <w:color w:val="0000FF"/>
            <w:sz w:val="20"/>
            <w:szCs w:val="20"/>
            <w:lang w:eastAsia="en-US"/>
          </w:rPr>
          <w:t>пунктом 21</w:t>
        </w:r>
      </w:hyperlink>
      <w:r w:rsidRPr="00DA5278">
        <w:rPr>
          <w:rFonts w:ascii="Times New Roman" w:hAnsi="Times New Roman" w:cs="Times New Roman"/>
          <w:sz w:val="20"/>
          <w:szCs w:val="20"/>
          <w:lang w:eastAsia="en-US"/>
        </w:rPr>
        <w:t xml:space="preserve"> Правил, </w:t>
      </w:r>
      <w:r w:rsidRPr="00DA5278">
        <w:rPr>
          <w:rFonts w:ascii="Times New Roman" w:hAnsi="Times New Roman" w:cs="Times New Roman"/>
          <w:sz w:val="20"/>
          <w:szCs w:val="20"/>
        </w:rPr>
        <w:t>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а именно:</w:t>
      </w:r>
    </w:p>
    <w:p w:rsidR="00BA780F" w:rsidRPr="00DA5278" w:rsidRDefault="00090EE1"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r w:rsidRPr="00090EE1">
        <w:rPr>
          <w:rFonts w:ascii="Times New Roman" w:hAnsi="Times New Roman" w:cs="Times New Roman"/>
          <w:noProof/>
          <w:position w:val="-12"/>
          <w:sz w:val="20"/>
          <w:szCs w:val="20"/>
        </w:rPr>
        <w:pict>
          <v:shape id="Рисунок 208" o:spid="_x0000_i1028" type="#_x0000_t75" style="width:24pt;height:17.25pt;visibility:visible">
            <v:imagedata r:id="rId12" o:title=""/>
          </v:shape>
        </w:pict>
      </w:r>
      <w:r w:rsidR="00BA780F" w:rsidRPr="00DA5278">
        <w:rPr>
          <w:rFonts w:ascii="Times New Roman" w:hAnsi="Times New Roman" w:cs="Times New Roman"/>
          <w:sz w:val="20"/>
          <w:szCs w:val="20"/>
          <w:lang w:eastAsia="en-US"/>
        </w:rPr>
        <w:t xml:space="preserve"> - объем (количество) коммунального ресурса, предоставленного на общедомовые нужды в многоквартирном доме, определенный за расчетный период исходя из среднемесячного объема потребления коммунального ресурса, рассчитанного в случаях и в порядке, которые предусмотрены </w:t>
      </w:r>
      <w:hyperlink r:id="rId13" w:history="1">
        <w:r w:rsidR="00BA780F" w:rsidRPr="00DA5278">
          <w:rPr>
            <w:rFonts w:ascii="Times New Roman" w:hAnsi="Times New Roman" w:cs="Times New Roman"/>
            <w:color w:val="0000FF"/>
            <w:sz w:val="20"/>
            <w:szCs w:val="20"/>
            <w:lang w:eastAsia="en-US"/>
          </w:rPr>
          <w:t>Правилами</w:t>
        </w:r>
      </w:hyperlink>
      <w:r w:rsidR="00BA780F" w:rsidRPr="00DA5278">
        <w:rPr>
          <w:rFonts w:ascii="Times New Roman" w:hAnsi="Times New Roman" w:cs="Times New Roman"/>
          <w:sz w:val="20"/>
          <w:szCs w:val="20"/>
          <w:lang w:eastAsia="en-US"/>
        </w:rPr>
        <w:t xml:space="preserve"> предоставления коммунальных услуг;</w:t>
      </w:r>
    </w:p>
    <w:p w:rsidR="00BA780F" w:rsidRPr="00DA5278" w:rsidRDefault="00090EE1"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r w:rsidRPr="00090EE1">
        <w:rPr>
          <w:rFonts w:ascii="Times New Roman" w:hAnsi="Times New Roman" w:cs="Times New Roman"/>
          <w:noProof/>
          <w:position w:val="-12"/>
          <w:sz w:val="20"/>
          <w:szCs w:val="20"/>
        </w:rPr>
        <w:pict>
          <v:shape id="Рисунок 209" o:spid="_x0000_i1029" type="#_x0000_t75" style="width:24pt;height:17.25pt;visibility:visible">
            <v:imagedata r:id="rId14" o:title=""/>
          </v:shape>
        </w:pict>
      </w:r>
      <w:r w:rsidR="00BA780F" w:rsidRPr="00DA5278">
        <w:rPr>
          <w:rFonts w:ascii="Times New Roman" w:hAnsi="Times New Roman" w:cs="Times New Roman"/>
          <w:sz w:val="20"/>
          <w:szCs w:val="20"/>
          <w:lang w:eastAsia="en-US"/>
        </w:rPr>
        <w:t xml:space="preserve"> - объем (количество) коммунального ресурса, предоставленного на общедомовые нужды в многоквартирном доме, определенный за расчетный период исходя из соответствующего норматива в случаях, предусмотренных </w:t>
      </w:r>
      <w:hyperlink r:id="rId15" w:history="1">
        <w:r w:rsidR="00BA780F" w:rsidRPr="00DA5278">
          <w:rPr>
            <w:rFonts w:ascii="Times New Roman" w:hAnsi="Times New Roman" w:cs="Times New Roman"/>
            <w:color w:val="0000FF"/>
            <w:sz w:val="20"/>
            <w:szCs w:val="20"/>
            <w:lang w:eastAsia="en-US"/>
          </w:rPr>
          <w:t>Правилами</w:t>
        </w:r>
      </w:hyperlink>
      <w:r w:rsidR="00BA780F" w:rsidRPr="00DA5278">
        <w:rPr>
          <w:rFonts w:ascii="Times New Roman" w:hAnsi="Times New Roman" w:cs="Times New Roman"/>
          <w:sz w:val="20"/>
          <w:szCs w:val="20"/>
          <w:lang w:eastAsia="en-US"/>
        </w:rPr>
        <w:t xml:space="preserve"> предоставления коммунальных услуг.</w:t>
      </w:r>
    </w:p>
    <w:p w:rsidR="00BA780F" w:rsidRPr="00DA5278" w:rsidRDefault="00BA780F"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p>
    <w:p w:rsidR="00BA780F" w:rsidRPr="00DA5278" w:rsidRDefault="00BA780F"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r w:rsidRPr="00DA5278">
        <w:rPr>
          <w:rFonts w:ascii="Times New Roman" w:hAnsi="Times New Roman" w:cs="Times New Roman"/>
          <w:sz w:val="20"/>
          <w:szCs w:val="20"/>
          <w:lang w:eastAsia="en-US"/>
        </w:rPr>
        <w:t xml:space="preserve">В случае если величина </w:t>
      </w:r>
      <w:r w:rsidR="00090EE1" w:rsidRPr="00090EE1">
        <w:rPr>
          <w:rFonts w:ascii="Times New Roman" w:hAnsi="Times New Roman" w:cs="Times New Roman"/>
          <w:noProof/>
          <w:position w:val="-12"/>
          <w:sz w:val="20"/>
          <w:szCs w:val="20"/>
        </w:rPr>
        <w:pict>
          <v:shape id="Рисунок 166" o:spid="_x0000_i1030" type="#_x0000_t75" style="width:24pt;height:17.25pt;visibility:visible">
            <v:imagedata r:id="rId16" o:title=""/>
          </v:shape>
        </w:pict>
      </w:r>
      <w:r w:rsidRPr="00DA5278">
        <w:rPr>
          <w:rFonts w:ascii="Times New Roman" w:hAnsi="Times New Roman" w:cs="Times New Roman"/>
          <w:sz w:val="20"/>
          <w:szCs w:val="20"/>
          <w:lang w:eastAsia="en-US"/>
        </w:rPr>
        <w:t xml:space="preserve"> больше или равна величине </w:t>
      </w:r>
      <w:r w:rsidR="00090EE1" w:rsidRPr="00090EE1">
        <w:rPr>
          <w:rFonts w:ascii="Times New Roman" w:hAnsi="Times New Roman" w:cs="Times New Roman"/>
          <w:noProof/>
          <w:position w:val="-12"/>
          <w:sz w:val="20"/>
          <w:szCs w:val="20"/>
        </w:rPr>
        <w:pict>
          <v:shape id="Рисунок 167" o:spid="_x0000_i1031" type="#_x0000_t75" style="width:24pt;height:17.25pt;visibility:visible">
            <v:imagedata r:id="rId9" o:title=""/>
          </v:shape>
        </w:pict>
      </w:r>
      <w:r w:rsidRPr="00DA5278">
        <w:rPr>
          <w:rFonts w:ascii="Times New Roman" w:hAnsi="Times New Roman" w:cs="Times New Roman"/>
          <w:sz w:val="20"/>
          <w:szCs w:val="20"/>
          <w:lang w:eastAsia="en-US"/>
        </w:rPr>
        <w:t>, объем коммунального ресурса, подлежащий оплате исполнителем по договору ресурсоснабжения в отношении многоквартирного дома за расчетный период (расчетный месяц), принимается равным 0;</w:t>
      </w:r>
    </w:p>
    <w:p w:rsidR="00BA780F" w:rsidRPr="00DA5278" w:rsidRDefault="00BA780F"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p>
    <w:p w:rsidR="00BA780F" w:rsidRPr="00DA5278" w:rsidRDefault="00BA780F" w:rsidP="001416AB">
      <w:pPr>
        <w:pStyle w:val="11"/>
        <w:numPr>
          <w:ilvl w:val="1"/>
          <w:numId w:val="5"/>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Объем холодной (горячей) воды, поставляемой в многоквартирный дом, не оборудованный коллективным (общедомовым) прибором учета при наличии технической возможности его установки, определяется за расчетный период (расчетный месяц) по формуле:</w:t>
      </w:r>
    </w:p>
    <w:p w:rsidR="00BA780F" w:rsidRPr="00DA5278" w:rsidRDefault="00090EE1" w:rsidP="001416AB">
      <w:pPr>
        <w:pStyle w:val="11"/>
        <w:tabs>
          <w:tab w:val="left" w:pos="1276"/>
        </w:tabs>
        <w:spacing w:after="0" w:line="240" w:lineRule="auto"/>
        <w:ind w:left="567"/>
        <w:jc w:val="center"/>
        <w:rPr>
          <w:rFonts w:ascii="Times New Roman" w:hAnsi="Times New Roman" w:cs="Times New Roman"/>
          <w:sz w:val="24"/>
          <w:szCs w:val="24"/>
          <w:lang w:eastAsia="en-US"/>
        </w:rPr>
      </w:pPr>
      <w:r w:rsidRPr="00090EE1">
        <w:rPr>
          <w:rFonts w:ascii="Times New Roman" w:hAnsi="Times New Roman" w:cs="Times New Roman"/>
          <w:noProof/>
          <w:position w:val="-12"/>
          <w:sz w:val="24"/>
          <w:szCs w:val="24"/>
        </w:rPr>
        <w:pict>
          <v:shape id="Рисунок 226" o:spid="_x0000_i1032" type="#_x0000_t75" style="width:97.5pt;height:17.25pt;visibility:visible">
            <v:imagedata r:id="rId17" o:title=""/>
          </v:shape>
        </w:pict>
      </w:r>
      <w:r w:rsidR="00BA780F" w:rsidRPr="00DA5278">
        <w:rPr>
          <w:rFonts w:ascii="Times New Roman" w:hAnsi="Times New Roman" w:cs="Times New Roman"/>
          <w:sz w:val="24"/>
          <w:szCs w:val="24"/>
          <w:lang w:eastAsia="en-US"/>
        </w:rPr>
        <w:t>,</w:t>
      </w:r>
    </w:p>
    <w:p w:rsidR="00BA780F" w:rsidRPr="00DA5278" w:rsidRDefault="00BA780F"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r w:rsidRPr="00DA5278">
        <w:rPr>
          <w:rFonts w:ascii="Times New Roman" w:hAnsi="Times New Roman" w:cs="Times New Roman"/>
          <w:sz w:val="20"/>
          <w:szCs w:val="20"/>
          <w:lang w:eastAsia="en-US"/>
        </w:rPr>
        <w:t>где:</w:t>
      </w:r>
    </w:p>
    <w:p w:rsidR="00BA780F" w:rsidRPr="00DA5278" w:rsidRDefault="00BA780F"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r w:rsidRPr="00DA5278">
        <w:rPr>
          <w:rFonts w:ascii="Times New Roman" w:hAnsi="Times New Roman" w:cs="Times New Roman"/>
          <w:sz w:val="20"/>
          <w:szCs w:val="20"/>
          <w:lang w:eastAsia="en-US"/>
        </w:rPr>
        <w:t xml:space="preserve">К - повышающий коэффициент, величина которого с 1 января </w:t>
      </w:r>
      <w:smartTag w:uri="urn:schemas-microsoft-com:office:smarttags" w:element="metricconverter">
        <w:smartTagPr>
          <w:attr w:name="ProductID" w:val="2017 г"/>
        </w:smartTagPr>
        <w:r w:rsidRPr="00DA5278">
          <w:rPr>
            <w:rFonts w:ascii="Times New Roman" w:hAnsi="Times New Roman" w:cs="Times New Roman"/>
            <w:sz w:val="20"/>
            <w:szCs w:val="20"/>
            <w:lang w:eastAsia="en-US"/>
          </w:rPr>
          <w:t>2017 г</w:t>
        </w:r>
      </w:smartTag>
      <w:r w:rsidRPr="00DA5278">
        <w:rPr>
          <w:rFonts w:ascii="Times New Roman" w:hAnsi="Times New Roman" w:cs="Times New Roman"/>
          <w:sz w:val="20"/>
          <w:szCs w:val="20"/>
          <w:lang w:eastAsia="en-US"/>
        </w:rPr>
        <w:t>. принимается равной 1,5. Этот коэффициент не применяется при наличии акта обследования на предмет установления наличия (отсутствия) технической возможности установки коллективного (общедомового) прибора учета коммунальных ресурсов, подтверждающего отсутствие технической возможности установки такого прибора учета, начиная с расчетного периода, в котором составлен такой акт;</w:t>
      </w:r>
    </w:p>
    <w:p w:rsidR="00BA780F" w:rsidRPr="00DA5278" w:rsidRDefault="00BA780F" w:rsidP="001416AB">
      <w:pPr>
        <w:autoSpaceDE w:val="0"/>
        <w:autoSpaceDN w:val="0"/>
        <w:adjustRightInd w:val="0"/>
        <w:spacing w:after="0" w:line="240" w:lineRule="auto"/>
        <w:ind w:firstLine="540"/>
        <w:jc w:val="both"/>
        <w:rPr>
          <w:rFonts w:ascii="Times New Roman" w:hAnsi="Times New Roman" w:cs="Times New Roman"/>
          <w:sz w:val="20"/>
          <w:szCs w:val="20"/>
          <w:lang w:eastAsia="en-US"/>
        </w:rPr>
      </w:pPr>
    </w:p>
    <w:p w:rsidR="00BA780F" w:rsidRPr="00DA5278" w:rsidRDefault="00BA780F" w:rsidP="001416AB">
      <w:pPr>
        <w:pStyle w:val="11"/>
        <w:numPr>
          <w:ilvl w:val="1"/>
          <w:numId w:val="5"/>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Объем безучетного потребления коммунального ресурса определяется с применением расчетного способа, предусмотренного Правилами организации коммерческого учета воды.</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Объем безучетного потребления холодной (горячей) воды определяется с даты предыдущей контрольной проверки прибора учета (в случае если такая проверка не была проведена в запланированные сроки, то определяется с даты, не позднее которой она должна была быть проведена в соответствии с действующим законодательством РФ) до даты выявления факта безучетного потребления воды и составления акта о неучтенном потреблении.</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p>
    <w:p w:rsidR="00BA780F" w:rsidRPr="00DA5278" w:rsidRDefault="00BA780F" w:rsidP="001416AB">
      <w:pPr>
        <w:pStyle w:val="11"/>
        <w:numPr>
          <w:ilvl w:val="0"/>
          <w:numId w:val="5"/>
        </w:numPr>
        <w:tabs>
          <w:tab w:val="left" w:pos="1276"/>
        </w:tabs>
        <w:spacing w:after="0" w:line="240" w:lineRule="auto"/>
        <w:ind w:left="0" w:firstLine="567"/>
        <w:jc w:val="center"/>
        <w:rPr>
          <w:rFonts w:ascii="Times New Roman" w:hAnsi="Times New Roman" w:cs="Times New Roman"/>
          <w:b/>
          <w:bCs/>
          <w:sz w:val="20"/>
          <w:szCs w:val="20"/>
        </w:rPr>
      </w:pPr>
      <w:r w:rsidRPr="00DA5278">
        <w:rPr>
          <w:rFonts w:ascii="Times New Roman" w:hAnsi="Times New Roman" w:cs="Times New Roman"/>
          <w:b/>
          <w:bCs/>
          <w:sz w:val="20"/>
          <w:szCs w:val="20"/>
        </w:rPr>
        <w:t>Порядок определения стоимости коммунального ресурса, расчетов и платежей</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Стоимость воды, приобретенной для содержания общего имущества в многоквартирном доме, по настоящему договору рассчитывается по тарифам, установленным для населения и приравненным к нему категориям потребителей, в соответствии с действующим законодательством РФ о государственном регулировании цен (тарифов).</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Плата за потребленную воду производится Исполнителем платежными поручениями путем перечисления денежных средств  на расчетный счет или в кассу РСО.</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Расчетным периодом является один календарный месяц.</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Исполнитель производит оплату холодной (горячей) воды, поставленной для целей содержания общего имущества в многоквартирном доме по настоящему договору до 10-го числа месяца, следующего за расчетным периодом.</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РСО выставляет Исполнителю счет-фактуру и акт об оказании услуг в срок с 3-го по 6-е число месяца, следующего за расчетным. Получение счетов-фактур и актов об оказании услуг осуществляется Исполнителем по адресу г.Салехард, ул.Губкина, 13а (каб. 105). Акт об оказании услуг должен быть рассмотрен, подписан и направлен Исполнителем Ресурсоснабжающей организации в течение семи дней с момента его получения.</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В случае невозврата в установленный срок акта об оказании услуг, либо отсутствия мотивированных возражений по нему, акт об оказании услуг считается принятым без разногласий.</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lastRenderedPageBreak/>
        <w:t>Стороны пришли к согласию о возможности направления и получения счетов, счетов-фактур, актов об оказании услуг, актов сверок и иных документов в электронном виде с использованием электронной цифровой подписи.</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 xml:space="preserve">Датой оплаты считается дата поступления денежных средств на расчетный счет или в кассу РСО. Исполнитель вправе оплачивать потребленную воду в рамках настоящего договора наличными денежными средствами в кассы РСО в пределах лимитов, установленных законодательством РФ для расчетов наличными денежными средствами. </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При оплате стоимости потребляемой воды платежными поручениями, Исполнитель указывает в них дату и номер договора, период, за который производится платеж, или дату и номер счета-фактуры, в следующей последовательности:</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Оплата по счету-фактуре: «Оплата за ______(вид платежа*) по договору №____, по с/ф №___от ____(дата с/ф), в т.ч. НДС ___(сумма НДС)».</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При оплате по нескольким счетам-фактурам, указываются все номера и даты документов.</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Оплата текущих (авансовых) платежей: «Оплата за ______(вид платежа*) по договору №____, за период (месяц, год), в т.ч. НДС ___(сумма НДС)».</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Оплата по исполнительному производству: «Оплата по исполнительному листу №___ по договору №___ по с/ф № от ____(дата с/ф) за ___ (период: месяц, год), в т.ч. НДС ___(сумма НДС)».</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*Вид платежа: холодная вода, безучетное потребление холодной воды, проценты за пользование чужими денежными средствами (проценты).</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В случае если Исполнитель в платежных поручениях не указал назначение платежа, РСО вправе полученным платежом погасить  задолженность Исполнителя в порядке календарной очередности.  В этом случае в  дальнейшем порядок погашения долга может быть изменен на основании взаимного согласия РСО и Исполнителя.</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В случае поставки РСО коммунального ресурса ненадлежащего качества или с перерывами, превышающими установленную продолжительность, размер платы за потребленную воду изменяется в порядке, определенном действующим законодательством РФ.</w:t>
      </w:r>
    </w:p>
    <w:p w:rsidR="00BA780F" w:rsidRDefault="00BA780F" w:rsidP="001416AB">
      <w:pPr>
        <w:pStyle w:val="11"/>
        <w:tabs>
          <w:tab w:val="left" w:pos="1276"/>
        </w:tabs>
        <w:spacing w:after="0" w:line="240" w:lineRule="auto"/>
        <w:ind w:left="567"/>
        <w:jc w:val="both"/>
        <w:rPr>
          <w:rFonts w:ascii="Times New Roman" w:hAnsi="Times New Roman" w:cs="Times New Roman"/>
          <w:sz w:val="20"/>
          <w:szCs w:val="20"/>
        </w:rPr>
      </w:pPr>
    </w:p>
    <w:p w:rsidR="00BA780F" w:rsidRDefault="00BA780F" w:rsidP="001416AB">
      <w:pPr>
        <w:pStyle w:val="11"/>
        <w:tabs>
          <w:tab w:val="left" w:pos="1276"/>
        </w:tabs>
        <w:spacing w:after="0" w:line="240" w:lineRule="auto"/>
        <w:ind w:left="567"/>
        <w:jc w:val="both"/>
        <w:rPr>
          <w:rFonts w:ascii="Times New Roman" w:hAnsi="Times New Roman" w:cs="Times New Roman"/>
          <w:sz w:val="20"/>
          <w:szCs w:val="20"/>
        </w:rPr>
      </w:pPr>
    </w:p>
    <w:p w:rsidR="00BA780F" w:rsidRPr="00DA5278" w:rsidRDefault="00BA780F" w:rsidP="001416AB">
      <w:pPr>
        <w:pStyle w:val="11"/>
        <w:tabs>
          <w:tab w:val="left" w:pos="1276"/>
        </w:tabs>
        <w:spacing w:after="0" w:line="240" w:lineRule="auto"/>
        <w:ind w:left="567"/>
        <w:jc w:val="both"/>
        <w:rPr>
          <w:rFonts w:ascii="Times New Roman" w:hAnsi="Times New Roman" w:cs="Times New Roman"/>
          <w:sz w:val="20"/>
          <w:szCs w:val="20"/>
        </w:rPr>
      </w:pPr>
    </w:p>
    <w:p w:rsidR="00BA780F" w:rsidRPr="00DA5278" w:rsidRDefault="00BA780F" w:rsidP="004E0B59">
      <w:pPr>
        <w:pStyle w:val="11"/>
        <w:numPr>
          <w:ilvl w:val="0"/>
          <w:numId w:val="4"/>
        </w:numPr>
        <w:tabs>
          <w:tab w:val="left" w:pos="1276"/>
        </w:tabs>
        <w:spacing w:after="0" w:line="240" w:lineRule="auto"/>
        <w:ind w:left="0" w:firstLine="567"/>
        <w:jc w:val="center"/>
        <w:rPr>
          <w:rFonts w:ascii="Times New Roman" w:hAnsi="Times New Roman" w:cs="Times New Roman"/>
          <w:b/>
          <w:bCs/>
          <w:sz w:val="20"/>
          <w:szCs w:val="20"/>
        </w:rPr>
      </w:pPr>
      <w:r w:rsidRPr="00DA5278">
        <w:rPr>
          <w:rFonts w:ascii="Times New Roman" w:hAnsi="Times New Roman" w:cs="Times New Roman"/>
          <w:b/>
          <w:bCs/>
          <w:sz w:val="20"/>
          <w:szCs w:val="20"/>
        </w:rPr>
        <w:t>Ответственность сторон</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Стороны несут установленную нормами действующего законодательства РФ ответственность за неисполнение или ненадлежащее исполнение условий настоящего договора.</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В случаях неисполнения или ненадлежащего исполнения обязательств по настоящему договору, РСО обязана возместить Исполнителю причиненный по его вине реальный ущерб.</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Исполнитель несет ответственность за технологические нарушения и аварии на оборудовании, находящемся на обслуживании Исполнителя, повлекшие повреждения оборудования РСО, а также за повреждения оборудования РСО,  вызванные неправомерными действиями персонала Исполнителя.</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Ответственность Исполнителя и РСО за состояние и обслуживание сетей инженерно-технического обеспечения МКД определяется балансовой принадлежностью Исполнителя и  РСО и фиксируется в акте разграничения балансовой принадлежности сетей и акте эксплуатационной ответственности сторон.</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 xml:space="preserve">РСО несет ответственность за несоблюдение показателей качества поставляемой воды в точках поставки в соответствии с действующим законодательством РФ. </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(форс-мажорные обстоятельства), возникших после заключения договора, как-то: стихийные явления, военные действия любого характера, террористические акты, забастовки, правительственные постановления или распоряжения государственных органов, препятствующие выполнению условий настоящего договора.</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Надлежащим  подтверждением наличия  форс-мажорных обстоятельств будут служить решения (заявления) компетентных органов или сообщения в официальных средствах массовой информации.</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Иная ответственность Сторон, а также их взаимоотношения, не предусмотренные настоящим договором, регулируются Гражданским кодексом РФ, Жилищным кодексом РФ, Правилами холодного водоснабжения, Правилами,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решениями органов исполнительной власти в области государственного регулирования тарифов и другими действующими законодательными и нормативными актами Российской Федерации.</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За нарушение сроков внесения платежей, предусмотренных настоящим договором, Исполнитель несет ответственность в соответствии с действующим законодательством.</w:t>
      </w:r>
    </w:p>
    <w:p w:rsidR="00BA780F" w:rsidRPr="00DA5278" w:rsidRDefault="00BA780F" w:rsidP="001416AB">
      <w:pPr>
        <w:pStyle w:val="11"/>
        <w:tabs>
          <w:tab w:val="left" w:pos="1276"/>
        </w:tabs>
        <w:spacing w:after="0" w:line="240" w:lineRule="auto"/>
        <w:ind w:left="567"/>
        <w:jc w:val="both"/>
        <w:rPr>
          <w:rFonts w:ascii="Times New Roman" w:hAnsi="Times New Roman" w:cs="Times New Roman"/>
          <w:sz w:val="20"/>
          <w:szCs w:val="20"/>
        </w:rPr>
      </w:pPr>
    </w:p>
    <w:p w:rsidR="00BA780F" w:rsidRPr="00DA5278" w:rsidRDefault="00BA780F" w:rsidP="001416AB">
      <w:pPr>
        <w:pStyle w:val="11"/>
        <w:numPr>
          <w:ilvl w:val="0"/>
          <w:numId w:val="4"/>
        </w:numPr>
        <w:tabs>
          <w:tab w:val="left" w:pos="1276"/>
        </w:tabs>
        <w:spacing w:after="0" w:line="240" w:lineRule="auto"/>
        <w:ind w:left="0" w:firstLine="567"/>
        <w:jc w:val="center"/>
        <w:rPr>
          <w:rFonts w:ascii="Times New Roman" w:hAnsi="Times New Roman" w:cs="Times New Roman"/>
          <w:b/>
          <w:bCs/>
          <w:sz w:val="20"/>
          <w:szCs w:val="20"/>
        </w:rPr>
      </w:pPr>
      <w:r w:rsidRPr="00DA5278">
        <w:rPr>
          <w:rFonts w:ascii="Times New Roman" w:hAnsi="Times New Roman" w:cs="Times New Roman"/>
          <w:b/>
          <w:bCs/>
          <w:sz w:val="20"/>
          <w:szCs w:val="20"/>
        </w:rPr>
        <w:t>Срок действия и прочие условия договора</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 xml:space="preserve">Настоящий договор вступает в силу с </w:t>
      </w:r>
      <w:r w:rsidR="00835959">
        <w:rPr>
          <w:rFonts w:ascii="Times New Roman" w:hAnsi="Times New Roman" w:cs="Times New Roman"/>
          <w:sz w:val="20"/>
          <w:szCs w:val="20"/>
        </w:rPr>
        <w:t>момента его подписания</w:t>
      </w:r>
      <w:r w:rsidRPr="00DA5278">
        <w:rPr>
          <w:rFonts w:ascii="Times New Roman" w:hAnsi="Times New Roman" w:cs="Times New Roman"/>
          <w:sz w:val="20"/>
          <w:szCs w:val="20"/>
        </w:rPr>
        <w:t xml:space="preserve"> и действует по </w:t>
      </w:r>
      <w:r>
        <w:rPr>
          <w:rFonts w:ascii="Times New Roman" w:hAnsi="Times New Roman" w:cs="Times New Roman"/>
          <w:sz w:val="20"/>
          <w:szCs w:val="20"/>
        </w:rPr>
        <w:t>31</w:t>
      </w:r>
      <w:r w:rsidRPr="00DA5278">
        <w:rPr>
          <w:rFonts w:ascii="Times New Roman" w:hAnsi="Times New Roman" w:cs="Times New Roman"/>
          <w:sz w:val="20"/>
          <w:szCs w:val="20"/>
        </w:rPr>
        <w:t xml:space="preserve"> </w:t>
      </w:r>
      <w:r>
        <w:rPr>
          <w:rFonts w:ascii="Times New Roman" w:hAnsi="Times New Roman" w:cs="Times New Roman"/>
          <w:sz w:val="20"/>
          <w:szCs w:val="20"/>
        </w:rPr>
        <w:t xml:space="preserve">декабря </w:t>
      </w:r>
      <w:smartTag w:uri="urn:schemas-microsoft-com:office:smarttags" w:element="metricconverter">
        <w:smartTagPr>
          <w:attr w:name="ProductID" w:val="2017 г"/>
        </w:smartTagPr>
        <w:r>
          <w:rPr>
            <w:rFonts w:ascii="Times New Roman" w:hAnsi="Times New Roman" w:cs="Times New Roman"/>
            <w:sz w:val="20"/>
            <w:szCs w:val="20"/>
          </w:rPr>
          <w:t xml:space="preserve">2017 </w:t>
        </w:r>
        <w:r w:rsidRPr="00DA5278">
          <w:rPr>
            <w:rFonts w:ascii="Times New Roman" w:hAnsi="Times New Roman" w:cs="Times New Roman"/>
            <w:sz w:val="20"/>
            <w:szCs w:val="20"/>
          </w:rPr>
          <w:t>г</w:t>
        </w:r>
      </w:smartTag>
      <w:r w:rsidRPr="00DA5278">
        <w:rPr>
          <w:rFonts w:ascii="Times New Roman" w:hAnsi="Times New Roman" w:cs="Times New Roman"/>
          <w:sz w:val="20"/>
          <w:szCs w:val="20"/>
        </w:rPr>
        <w:t>.</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 xml:space="preserve">Стороны установили, что условия настоящего договора применяются к отношениям сторон, возникшим с </w:t>
      </w:r>
      <w:bookmarkStart w:id="1" w:name="ДатаНачалаДействия"/>
      <w:r>
        <w:rPr>
          <w:rFonts w:ascii="Times New Roman" w:hAnsi="Times New Roman" w:cs="Times New Roman"/>
          <w:sz w:val="20"/>
          <w:szCs w:val="20"/>
        </w:rPr>
        <w:t>1</w:t>
      </w:r>
      <w:r w:rsidRPr="00DA5278">
        <w:rPr>
          <w:rFonts w:ascii="Times New Roman" w:hAnsi="Times New Roman" w:cs="Times New Roman"/>
          <w:sz w:val="20"/>
          <w:szCs w:val="20"/>
        </w:rPr>
        <w:t xml:space="preserve"> </w:t>
      </w:r>
      <w:r>
        <w:rPr>
          <w:rFonts w:ascii="Times New Roman" w:hAnsi="Times New Roman" w:cs="Times New Roman"/>
          <w:sz w:val="20"/>
          <w:szCs w:val="20"/>
        </w:rPr>
        <w:t xml:space="preserve">января </w:t>
      </w:r>
      <w:smartTag w:uri="urn:schemas-microsoft-com:office:smarttags" w:element="metricconverter">
        <w:smartTagPr>
          <w:attr w:name="ProductID" w:val="2017 г"/>
        </w:smartTagPr>
        <w:r>
          <w:rPr>
            <w:rFonts w:ascii="Times New Roman" w:hAnsi="Times New Roman" w:cs="Times New Roman"/>
            <w:sz w:val="20"/>
            <w:szCs w:val="20"/>
          </w:rPr>
          <w:t xml:space="preserve">2017 </w:t>
        </w:r>
        <w:r w:rsidRPr="00DA5278">
          <w:rPr>
            <w:rFonts w:ascii="Times New Roman" w:hAnsi="Times New Roman" w:cs="Times New Roman"/>
            <w:sz w:val="20"/>
            <w:szCs w:val="20"/>
          </w:rPr>
          <w:t>г</w:t>
        </w:r>
      </w:smartTag>
      <w:bookmarkEnd w:id="1"/>
      <w:r w:rsidRPr="00DA5278">
        <w:rPr>
          <w:rFonts w:ascii="Times New Roman" w:hAnsi="Times New Roman" w:cs="Times New Roman"/>
          <w:sz w:val="20"/>
          <w:szCs w:val="20"/>
        </w:rPr>
        <w:t xml:space="preserve">., </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Договор считается продленным на тот же срок и на тех же условиях, если за 30 дней до окончания срока его действия Исполнитель не заявит о его прекращении или изменении либо о заключении нового договора.</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Если за 30 дней до окончания срока действия договора, Исполнителем внесено предложение об изменении договора или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договора.</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 xml:space="preserve">Добавление в действующий договор или исключение из него точек поставки (объектов) и приборов учета (узлов учета, систем учета) воды производится путем подписания дополнительного соглашения к настоящему договору. </w:t>
      </w:r>
      <w:r w:rsidRPr="00DA5278">
        <w:rPr>
          <w:rFonts w:ascii="Times New Roman" w:hAnsi="Times New Roman" w:cs="Times New Roman"/>
          <w:sz w:val="20"/>
          <w:szCs w:val="20"/>
        </w:rPr>
        <w:lastRenderedPageBreak/>
        <w:t>В случае добавления точек поставки Исполнитель предоставляет РСО документы,  предусмотренные действующим законодательством РФ при заключении договора.</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В случае замены прибора учета составляется акт проверки прибора учета по результатам демонтажа прибора учета, в котором указываются характеристики демонтируемого прибора учета, его состояние, схема его подключения на дату демонтажа, дата демонтажа, последние показания, а после установки нового прибора учета составляется акт допуска прибора учета в эксплуатацию, в котором указываются характеристики прибора учета, его состояние, начальные показания на момент завершения процедуры допуска.</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Если место установки прибора учета не изменяется, после составления соответствующих актов и получения их отделом реализации РСО, определение объема потребленной холодной (горячей) воды осуществляется по вновь установленным приборам учета, начиная с начальных показаний, зафиксированных в акте допуска прибора учета в эксплуатацию, с последующим внесением соответствующих изменений в настоящий договор.</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Настоящий договор заключен в соответствии с положениями законов и иных правовых актов, действующих на момент его заключения.</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В случае принятия после заключения настоящего договора законов и (или) правовых актов, устанавливающих иные правила обязательные для Сторон, то установленные такими документами новые нормы подлежат применению по настоящему договору с момента их вступления в силу, если законом и (или) правовым актом не установлен иной срок.</w:t>
      </w:r>
    </w:p>
    <w:p w:rsidR="00BA780F" w:rsidRPr="00DA5278" w:rsidRDefault="00BA780F" w:rsidP="001416AB">
      <w:pPr>
        <w:pStyle w:val="11"/>
        <w:numPr>
          <w:ilvl w:val="2"/>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 xml:space="preserve"> До по</w:t>
      </w:r>
      <w:r>
        <w:rPr>
          <w:rFonts w:ascii="Times New Roman" w:hAnsi="Times New Roman" w:cs="Times New Roman"/>
          <w:sz w:val="20"/>
          <w:szCs w:val="20"/>
        </w:rPr>
        <w:t>дписания Сторонами Приложения №1</w:t>
      </w:r>
      <w:r w:rsidRPr="00DA5278">
        <w:rPr>
          <w:rFonts w:ascii="Times New Roman" w:hAnsi="Times New Roman" w:cs="Times New Roman"/>
          <w:sz w:val="20"/>
          <w:szCs w:val="20"/>
        </w:rPr>
        <w:t xml:space="preserve"> к настоящему договору необходимые для исполнения настоящего договора сведения определяются исходя из документов о технологическом присоединении: акта о технологическом присоединении, акта разграничения балансовой принадлежности, акта разграничения эксплуатационной ответственности, оформленных ранее, в т.ч. и с иной управляющей организацией, акта (актов) о допуске в эксплуатацию приборов учета.</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Если стороной по договору является управляющая организация, настоящий договор прекращает свое действие одновременно с прекращением договора управления многоквартирным домом в случае исключения сведений о многоквартирном доме из реестра лицензий субъекта РФ, а также в случае, если действие лицензии управляющей организации на осуществление предпринимательской деятельности по управлению многоквартирными домами прекращено или она аннулирована. Дата прекращения договора управления многоквартирным домом определяется в соответствии с действующим законодательством РФ.</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Изменение, расторжение или прекращение действия настоящего договора не освобождает Стороны от взаимных расчетов за поданную (поставленную) холодную (горячую) воду.</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Для исполнения/прекращения обязательств по настоящему договору зачетом встречных однородных требований требуется предварительное письменное согласие другой стороны договора.</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При разрешении споров, возникших при заключении, изменении, исполнении, пролонгации настоящего договора, реализация мер по их досудебному урегулированию не обязательна. При этом стороны вправе урегулировать разногласия в досудебном порядке посредством направления письменных претензий. В этом случае спор может быть передан на рассмотрение арбитражного суда ЯНАО по истечении десяти календарных дней со дня направления претензии стороне, нарушившей обязательства.</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Данный договор составлен в двух экземплярах, имеющих равную юридическую силу, один из которых находится у РСО, а другой у Исполнителя.</w:t>
      </w:r>
    </w:p>
    <w:p w:rsidR="00BA780F" w:rsidRPr="00DA5278" w:rsidRDefault="00BA780F" w:rsidP="001416AB">
      <w:pPr>
        <w:pStyle w:val="11"/>
        <w:numPr>
          <w:ilvl w:val="1"/>
          <w:numId w:val="4"/>
        </w:numPr>
        <w:tabs>
          <w:tab w:val="left" w:pos="1276"/>
        </w:tabs>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 xml:space="preserve">Приложения к договору №№ 1, 2, 3, 4 являются неотъемлемой частью договора: </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Приложение №1 – Акты разграничения балансовой принадлежности и эксплуатационной ответственности сторон.</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Приложение №2 – Перечень точек поставки, объектов, приборов учета.</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Приложение №3 – Расчет объемов потребления холодной воды.</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r w:rsidRPr="00DA5278">
        <w:rPr>
          <w:rFonts w:ascii="Times New Roman" w:hAnsi="Times New Roman" w:cs="Times New Roman"/>
          <w:sz w:val="20"/>
          <w:szCs w:val="20"/>
        </w:rPr>
        <w:t>Приложение №4 – Перечень и контактные телефоны лиц сторон, ответственных за исполнение договора.</w:t>
      </w:r>
    </w:p>
    <w:p w:rsidR="00BA780F" w:rsidRPr="00DA5278" w:rsidRDefault="00BA780F" w:rsidP="001416AB">
      <w:pPr>
        <w:pStyle w:val="11"/>
        <w:spacing w:after="0" w:line="240" w:lineRule="auto"/>
        <w:ind w:left="0" w:firstLine="567"/>
        <w:jc w:val="both"/>
        <w:rPr>
          <w:rFonts w:ascii="Times New Roman" w:hAnsi="Times New Roman" w:cs="Times New Roman"/>
          <w:sz w:val="20"/>
          <w:szCs w:val="20"/>
        </w:rPr>
      </w:pPr>
    </w:p>
    <w:p w:rsidR="00BA780F" w:rsidRDefault="00BA780F" w:rsidP="0003151E">
      <w:pPr>
        <w:pStyle w:val="11"/>
        <w:numPr>
          <w:ilvl w:val="0"/>
          <w:numId w:val="4"/>
        </w:numPr>
        <w:tabs>
          <w:tab w:val="left" w:pos="1276"/>
        </w:tabs>
        <w:spacing w:after="0" w:line="240" w:lineRule="auto"/>
        <w:ind w:left="0" w:firstLine="567"/>
        <w:jc w:val="center"/>
        <w:rPr>
          <w:rFonts w:ascii="Times New Roman" w:hAnsi="Times New Roman" w:cs="Times New Roman"/>
        </w:rPr>
      </w:pPr>
      <w:r w:rsidRPr="00430922">
        <w:rPr>
          <w:rFonts w:ascii="Times New Roman" w:hAnsi="Times New Roman" w:cs="Times New Roman"/>
        </w:rPr>
        <w:t xml:space="preserve">АДРЕСА И РЕКВИЗИТЫ СТОРОН: </w:t>
      </w:r>
    </w:p>
    <w:p w:rsidR="00835959" w:rsidRDefault="00835959" w:rsidP="00835959">
      <w:pPr>
        <w:pStyle w:val="11"/>
        <w:tabs>
          <w:tab w:val="left" w:pos="1276"/>
        </w:tabs>
        <w:spacing w:after="0" w:line="240" w:lineRule="auto"/>
        <w:jc w:val="center"/>
        <w:rPr>
          <w:rFonts w:ascii="Times New Roman" w:hAnsi="Times New Roman" w:cs="Times New Roman"/>
        </w:rPr>
      </w:pPr>
    </w:p>
    <w:p w:rsidR="00BA780F" w:rsidRPr="00430922" w:rsidRDefault="00835959" w:rsidP="00D455DF">
      <w:pPr>
        <w:pStyle w:val="11"/>
        <w:tabs>
          <w:tab w:val="left" w:pos="1276"/>
        </w:tabs>
        <w:spacing w:after="0" w:line="240" w:lineRule="auto"/>
        <w:ind w:left="0"/>
        <w:rPr>
          <w:rFonts w:ascii="Times New Roman" w:hAnsi="Times New Roman" w:cs="Times New Roman"/>
        </w:rPr>
      </w:pPr>
      <w:r w:rsidRPr="0003151E">
        <w:rPr>
          <w:rFonts w:ascii="Times New Roman" w:eastAsia="Microsoft YaHei" w:hAnsi="Times New Roman" w:cs="Times New Roman"/>
          <w:b/>
          <w:bCs/>
          <w:sz w:val="20"/>
          <w:szCs w:val="20"/>
        </w:rPr>
        <w:t>Ресурсоснабжающая организация</w:t>
      </w:r>
      <w:r w:rsidRPr="00835959">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DA5278">
        <w:rPr>
          <w:rFonts w:ascii="Times New Roman" w:hAnsi="Times New Roman" w:cs="Times New Roman"/>
          <w:b/>
          <w:bCs/>
          <w:sz w:val="20"/>
          <w:szCs w:val="20"/>
        </w:rPr>
        <w:t>Исполнитель</w:t>
      </w:r>
    </w:p>
    <w:p w:rsidR="00BA780F" w:rsidRDefault="00BA780F" w:rsidP="001416AB">
      <w:pPr>
        <w:spacing w:line="240" w:lineRule="auto"/>
        <w:rPr>
          <w:rFonts w:ascii="Times New Roman" w:hAnsi="Times New Roman" w:cs="Times New Roman"/>
        </w:rPr>
      </w:pPr>
    </w:p>
    <w:p w:rsidR="00BA780F" w:rsidRDefault="00BA780F" w:rsidP="001416AB">
      <w:pPr>
        <w:spacing w:line="240" w:lineRule="auto"/>
        <w:rPr>
          <w:rFonts w:ascii="Times New Roman" w:hAnsi="Times New Roman" w:cs="Times New Roman"/>
        </w:rPr>
      </w:pPr>
    </w:p>
    <w:p w:rsidR="00BA780F" w:rsidRDefault="00BA780F" w:rsidP="001416AB">
      <w:pPr>
        <w:spacing w:line="240" w:lineRule="auto"/>
        <w:rPr>
          <w:rFonts w:ascii="Times New Roman" w:hAnsi="Times New Roman" w:cs="Times New Roman"/>
        </w:rPr>
      </w:pPr>
    </w:p>
    <w:p w:rsidR="00BA780F" w:rsidRDefault="00BA780F" w:rsidP="001416AB">
      <w:pPr>
        <w:spacing w:line="240" w:lineRule="auto"/>
        <w:rPr>
          <w:rFonts w:ascii="Times New Roman" w:hAnsi="Times New Roman" w:cs="Times New Roman"/>
        </w:rPr>
      </w:pPr>
    </w:p>
    <w:sectPr w:rsidR="00BA780F" w:rsidSect="001416AB">
      <w:headerReference w:type="default" r:id="rId18"/>
      <w:pgSz w:w="11906" w:h="16838"/>
      <w:pgMar w:top="426" w:right="567" w:bottom="28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607" w:rsidRDefault="00873607">
      <w:pPr>
        <w:spacing w:after="0" w:line="240" w:lineRule="auto"/>
        <w:rPr>
          <w:rFonts w:cs="Times New Roman"/>
        </w:rPr>
      </w:pPr>
      <w:r>
        <w:rPr>
          <w:rFonts w:cs="Times New Roman"/>
        </w:rPr>
        <w:separator/>
      </w:r>
    </w:p>
  </w:endnote>
  <w:endnote w:type="continuationSeparator" w:id="1">
    <w:p w:rsidR="00873607" w:rsidRDefault="00873607">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icrosoft YaHei">
    <w:charset w:val="86"/>
    <w:family w:val="swiss"/>
    <w:pitch w:val="variable"/>
    <w:sig w:usb0="80000287" w:usb1="280F3C52" w:usb2="00000016" w:usb3="00000000" w:csb0="0004001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607" w:rsidRDefault="00873607">
      <w:pPr>
        <w:spacing w:after="0" w:line="240" w:lineRule="auto"/>
        <w:rPr>
          <w:rFonts w:cs="Times New Roman"/>
        </w:rPr>
      </w:pPr>
      <w:r>
        <w:rPr>
          <w:rFonts w:cs="Times New Roman"/>
        </w:rPr>
        <w:separator/>
      </w:r>
    </w:p>
  </w:footnote>
  <w:footnote w:type="continuationSeparator" w:id="1">
    <w:p w:rsidR="00873607" w:rsidRDefault="00873607">
      <w:pPr>
        <w:spacing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80F" w:rsidRPr="006E341A" w:rsidRDefault="00BA780F" w:rsidP="00AF3C12">
    <w:pPr>
      <w:pStyle w:val="a5"/>
      <w:spacing w:after="0" w:line="240" w:lineRule="auto"/>
      <w:jc w:val="right"/>
      <w:rPr>
        <w:rFonts w:ascii="Tahoma" w:hAnsi="Tahoma" w:cs="Tahoma"/>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A2929"/>
    <w:multiLevelType w:val="multilevel"/>
    <w:tmpl w:val="8CC01F2E"/>
    <w:lvl w:ilvl="0">
      <w:start w:val="2"/>
      <w:numFmt w:val="decimal"/>
      <w:lvlText w:val="%1."/>
      <w:lvlJc w:val="left"/>
      <w:pPr>
        <w:ind w:left="495" w:hanging="495"/>
      </w:pPr>
      <w:rPr>
        <w:rFonts w:cs="Times New Roman" w:hint="default"/>
      </w:rPr>
    </w:lvl>
    <w:lvl w:ilvl="1">
      <w:start w:val="3"/>
      <w:numFmt w:val="decimal"/>
      <w:lvlText w:val="%1.%2."/>
      <w:lvlJc w:val="left"/>
      <w:pPr>
        <w:ind w:left="862" w:hanging="720"/>
      </w:pPr>
      <w:rPr>
        <w:rFonts w:cs="Times New Roman" w:hint="default"/>
      </w:rPr>
    </w:lvl>
    <w:lvl w:ilvl="2">
      <w:start w:val="1"/>
      <w:numFmt w:val="decimal"/>
      <w:lvlText w:val="%1.%2.%3."/>
      <w:lvlJc w:val="left"/>
      <w:pPr>
        <w:ind w:left="720" w:hanging="720"/>
      </w:pPr>
      <w:rPr>
        <w:rFonts w:cs="Times New Roman" w:hint="default"/>
        <w:b w:val="0"/>
        <w:bCs w:val="0"/>
        <w:i w:val="0"/>
        <w:iCs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0A1901AF"/>
    <w:multiLevelType w:val="multilevel"/>
    <w:tmpl w:val="984C19EE"/>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b w:val="0"/>
        <w:bCs w:val="0"/>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2">
    <w:nsid w:val="0C414451"/>
    <w:multiLevelType w:val="hybridMultilevel"/>
    <w:tmpl w:val="45286CCA"/>
    <w:lvl w:ilvl="0" w:tplc="0A002072">
      <w:start w:val="1"/>
      <w:numFmt w:val="bullet"/>
      <w:lvlText w:val=""/>
      <w:lvlJc w:val="left"/>
      <w:pPr>
        <w:tabs>
          <w:tab w:val="num" w:pos="720"/>
        </w:tabs>
        <w:ind w:left="720" w:hanging="360"/>
      </w:pPr>
      <w:rPr>
        <w:rFonts w:ascii="Symbol" w:hAnsi="Symbol" w:hint="default"/>
      </w:rPr>
    </w:lvl>
    <w:lvl w:ilvl="1" w:tplc="39FCE8A4">
      <w:start w:val="1"/>
      <w:numFmt w:val="bullet"/>
      <w:lvlText w:val=""/>
      <w:lvlJc w:val="left"/>
      <w:pPr>
        <w:tabs>
          <w:tab w:val="num" w:pos="1440"/>
        </w:tabs>
        <w:ind w:left="1440" w:hanging="360"/>
      </w:pPr>
      <w:rPr>
        <w:rFonts w:ascii="Symbol" w:hAnsi="Symbol" w:hint="default"/>
      </w:rPr>
    </w:lvl>
    <w:lvl w:ilvl="2" w:tplc="6AC45DEC">
      <w:start w:val="1"/>
      <w:numFmt w:val="bullet"/>
      <w:lvlText w:val=""/>
      <w:lvlJc w:val="left"/>
      <w:pPr>
        <w:tabs>
          <w:tab w:val="num" w:pos="2160"/>
        </w:tabs>
        <w:ind w:left="2160" w:hanging="360"/>
      </w:pPr>
      <w:rPr>
        <w:rFonts w:ascii="Symbol" w:hAnsi="Symbol" w:hint="default"/>
      </w:rPr>
    </w:lvl>
    <w:lvl w:ilvl="3" w:tplc="A98AC52C">
      <w:start w:val="1"/>
      <w:numFmt w:val="bullet"/>
      <w:lvlText w:val=""/>
      <w:lvlJc w:val="left"/>
      <w:pPr>
        <w:tabs>
          <w:tab w:val="num" w:pos="2880"/>
        </w:tabs>
        <w:ind w:left="2880" w:hanging="360"/>
      </w:pPr>
      <w:rPr>
        <w:rFonts w:ascii="Symbol" w:hAnsi="Symbol" w:hint="default"/>
      </w:rPr>
    </w:lvl>
    <w:lvl w:ilvl="4" w:tplc="DBF4BE64">
      <w:start w:val="1"/>
      <w:numFmt w:val="bullet"/>
      <w:lvlText w:val=""/>
      <w:lvlJc w:val="left"/>
      <w:pPr>
        <w:tabs>
          <w:tab w:val="num" w:pos="3600"/>
        </w:tabs>
        <w:ind w:left="3600" w:hanging="360"/>
      </w:pPr>
      <w:rPr>
        <w:rFonts w:ascii="Symbol" w:hAnsi="Symbol" w:hint="default"/>
      </w:rPr>
    </w:lvl>
    <w:lvl w:ilvl="5" w:tplc="89060EC4">
      <w:start w:val="1"/>
      <w:numFmt w:val="bullet"/>
      <w:lvlText w:val=""/>
      <w:lvlJc w:val="left"/>
      <w:pPr>
        <w:tabs>
          <w:tab w:val="num" w:pos="4320"/>
        </w:tabs>
        <w:ind w:left="4320" w:hanging="360"/>
      </w:pPr>
      <w:rPr>
        <w:rFonts w:ascii="Symbol" w:hAnsi="Symbol" w:hint="default"/>
      </w:rPr>
    </w:lvl>
    <w:lvl w:ilvl="6" w:tplc="BC546DC8">
      <w:start w:val="1"/>
      <w:numFmt w:val="bullet"/>
      <w:lvlText w:val=""/>
      <w:lvlJc w:val="left"/>
      <w:pPr>
        <w:tabs>
          <w:tab w:val="num" w:pos="5040"/>
        </w:tabs>
        <w:ind w:left="5040" w:hanging="360"/>
      </w:pPr>
      <w:rPr>
        <w:rFonts w:ascii="Symbol" w:hAnsi="Symbol" w:hint="default"/>
      </w:rPr>
    </w:lvl>
    <w:lvl w:ilvl="7" w:tplc="EE5CC5A6">
      <w:start w:val="1"/>
      <w:numFmt w:val="bullet"/>
      <w:lvlText w:val=""/>
      <w:lvlJc w:val="left"/>
      <w:pPr>
        <w:tabs>
          <w:tab w:val="num" w:pos="5760"/>
        </w:tabs>
        <w:ind w:left="5760" w:hanging="360"/>
      </w:pPr>
      <w:rPr>
        <w:rFonts w:ascii="Symbol" w:hAnsi="Symbol" w:hint="default"/>
      </w:rPr>
    </w:lvl>
    <w:lvl w:ilvl="8" w:tplc="00F8A670">
      <w:start w:val="1"/>
      <w:numFmt w:val="bullet"/>
      <w:lvlText w:val=""/>
      <w:lvlJc w:val="left"/>
      <w:pPr>
        <w:tabs>
          <w:tab w:val="num" w:pos="6480"/>
        </w:tabs>
        <w:ind w:left="6480" w:hanging="360"/>
      </w:pPr>
      <w:rPr>
        <w:rFonts w:ascii="Symbol" w:hAnsi="Symbol" w:hint="default"/>
      </w:rPr>
    </w:lvl>
  </w:abstractNum>
  <w:abstractNum w:abstractNumId="3">
    <w:nsid w:val="0DFC3825"/>
    <w:multiLevelType w:val="hybridMultilevel"/>
    <w:tmpl w:val="4C22047E"/>
    <w:lvl w:ilvl="0" w:tplc="A89CE95C">
      <w:start w:val="5"/>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102D385B"/>
    <w:multiLevelType w:val="multilevel"/>
    <w:tmpl w:val="9732D206"/>
    <w:lvl w:ilvl="0">
      <w:start w:val="2"/>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11AE7451"/>
    <w:multiLevelType w:val="multilevel"/>
    <w:tmpl w:val="1A4C5794"/>
    <w:lvl w:ilvl="0">
      <w:start w:val="2"/>
      <w:numFmt w:val="decimal"/>
      <w:lvlText w:val="%1."/>
      <w:lvlJc w:val="left"/>
      <w:pPr>
        <w:ind w:left="495" w:hanging="49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1571" w:hanging="720"/>
      </w:pPr>
      <w:rPr>
        <w:rFonts w:cs="Times New Roman" w:hint="default"/>
        <w:color w:val="auto"/>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3497548C"/>
    <w:multiLevelType w:val="multilevel"/>
    <w:tmpl w:val="05F4E38A"/>
    <w:lvl w:ilvl="0">
      <w:start w:val="5"/>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i w:val="0"/>
        <w:iCs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41B61E55"/>
    <w:multiLevelType w:val="multilevel"/>
    <w:tmpl w:val="86BC680E"/>
    <w:lvl w:ilvl="0">
      <w:start w:val="2"/>
      <w:numFmt w:val="decimal"/>
      <w:lvlText w:val="%1."/>
      <w:lvlJc w:val="left"/>
      <w:pPr>
        <w:ind w:left="360" w:hanging="36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430" w:hanging="720"/>
      </w:pPr>
      <w:rPr>
        <w:rFonts w:cs="Times New Roman" w:hint="default"/>
        <w:b w:val="0"/>
        <w:bCs w:val="0"/>
      </w:rPr>
    </w:lvl>
    <w:lvl w:ilvl="3">
      <w:start w:val="1"/>
      <w:numFmt w:val="decimal"/>
      <w:lvlText w:val="%1.%2.%3.%4."/>
      <w:lvlJc w:val="left"/>
      <w:pPr>
        <w:ind w:left="1790" w:hanging="1080"/>
      </w:pPr>
      <w:rPr>
        <w:rFonts w:cs="Times New Roman" w:hint="default"/>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6129" w:hanging="2160"/>
      </w:pPr>
      <w:rPr>
        <w:rFonts w:cs="Times New Roman" w:hint="default"/>
      </w:rPr>
    </w:lvl>
    <w:lvl w:ilvl="8">
      <w:start w:val="1"/>
      <w:numFmt w:val="decimal"/>
      <w:lvlText w:val="%1.%2.%3.%4.%5.%6.%7.%8.%9."/>
      <w:lvlJc w:val="left"/>
      <w:pPr>
        <w:ind w:left="6696" w:hanging="2160"/>
      </w:pPr>
      <w:rPr>
        <w:rFonts w:cs="Times New Roman" w:hint="default"/>
      </w:rPr>
    </w:lvl>
  </w:abstractNum>
  <w:abstractNum w:abstractNumId="8">
    <w:nsid w:val="669F3865"/>
    <w:multiLevelType w:val="multilevel"/>
    <w:tmpl w:val="1E029218"/>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i w:val="0"/>
        <w:i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66DB1CED"/>
    <w:multiLevelType w:val="hybridMultilevel"/>
    <w:tmpl w:val="50D6798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69E66952"/>
    <w:multiLevelType w:val="multilevel"/>
    <w:tmpl w:val="8376E3FA"/>
    <w:lvl w:ilvl="0">
      <w:start w:val="2"/>
      <w:numFmt w:val="decimal"/>
      <w:lvlText w:val="%1."/>
      <w:lvlJc w:val="left"/>
      <w:pPr>
        <w:ind w:left="495" w:hanging="495"/>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3"/>
      <w:numFmt w:val="decimal"/>
      <w:lvlText w:val="%1.%2.%3."/>
      <w:lvlJc w:val="left"/>
      <w:pPr>
        <w:ind w:left="720" w:hanging="720"/>
      </w:pPr>
      <w:rPr>
        <w:rFonts w:eastAsia="Times New Roman" w:cs="Times New Roman" w:hint="default"/>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800" w:hanging="180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2160" w:hanging="2160"/>
      </w:pPr>
      <w:rPr>
        <w:rFonts w:eastAsia="Times New Roman" w:cs="Times New Roman" w:hint="default"/>
      </w:rPr>
    </w:lvl>
  </w:abstractNum>
  <w:num w:numId="1">
    <w:abstractNumId w:val="1"/>
  </w:num>
  <w:num w:numId="2">
    <w:abstractNumId w:val="10"/>
  </w:num>
  <w:num w:numId="3">
    <w:abstractNumId w:val="0"/>
  </w:num>
  <w:num w:numId="4">
    <w:abstractNumId w:val="6"/>
  </w:num>
  <w:num w:numId="5">
    <w:abstractNumId w:val="8"/>
  </w:num>
  <w:num w:numId="6">
    <w:abstractNumId w:val="5"/>
  </w:num>
  <w:num w:numId="7">
    <w:abstractNumId w:val="7"/>
  </w:num>
  <w:num w:numId="8">
    <w:abstractNumId w:val="4"/>
  </w:num>
  <w:num w:numId="9">
    <w:abstractNumId w:val="3"/>
  </w:num>
  <w:num w:numId="10">
    <w:abstractNumId w:val="9"/>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7F5E"/>
    <w:rsid w:val="00001843"/>
    <w:rsid w:val="0000510E"/>
    <w:rsid w:val="0003151E"/>
    <w:rsid w:val="00066E38"/>
    <w:rsid w:val="00073A62"/>
    <w:rsid w:val="00074042"/>
    <w:rsid w:val="00090EE1"/>
    <w:rsid w:val="000923C1"/>
    <w:rsid w:val="000A7933"/>
    <w:rsid w:val="000B7548"/>
    <w:rsid w:val="000C7522"/>
    <w:rsid w:val="000D2D7B"/>
    <w:rsid w:val="000F5F65"/>
    <w:rsid w:val="000F6587"/>
    <w:rsid w:val="001416AB"/>
    <w:rsid w:val="001417F9"/>
    <w:rsid w:val="001C2BEE"/>
    <w:rsid w:val="001E63FC"/>
    <w:rsid w:val="001E75B3"/>
    <w:rsid w:val="001F60B7"/>
    <w:rsid w:val="002052FB"/>
    <w:rsid w:val="002137CB"/>
    <w:rsid w:val="002454FD"/>
    <w:rsid w:val="0024618A"/>
    <w:rsid w:val="00247A33"/>
    <w:rsid w:val="002629A5"/>
    <w:rsid w:val="002C56B7"/>
    <w:rsid w:val="002D226D"/>
    <w:rsid w:val="002E521B"/>
    <w:rsid w:val="002F24B9"/>
    <w:rsid w:val="00304E7E"/>
    <w:rsid w:val="00306AFD"/>
    <w:rsid w:val="0038745E"/>
    <w:rsid w:val="003E2756"/>
    <w:rsid w:val="003E4807"/>
    <w:rsid w:val="00406F90"/>
    <w:rsid w:val="00430922"/>
    <w:rsid w:val="00431D0E"/>
    <w:rsid w:val="00442357"/>
    <w:rsid w:val="00454E08"/>
    <w:rsid w:val="00480613"/>
    <w:rsid w:val="004851A7"/>
    <w:rsid w:val="00485966"/>
    <w:rsid w:val="004A4020"/>
    <w:rsid w:val="004B366C"/>
    <w:rsid w:val="004C0D6E"/>
    <w:rsid w:val="004C6C78"/>
    <w:rsid w:val="004E0B59"/>
    <w:rsid w:val="004E280B"/>
    <w:rsid w:val="004E7D63"/>
    <w:rsid w:val="004F6872"/>
    <w:rsid w:val="00513799"/>
    <w:rsid w:val="005764E0"/>
    <w:rsid w:val="0057767F"/>
    <w:rsid w:val="00577ADF"/>
    <w:rsid w:val="00577F5E"/>
    <w:rsid w:val="0058109A"/>
    <w:rsid w:val="005A2AF5"/>
    <w:rsid w:val="005A3432"/>
    <w:rsid w:val="005D19E1"/>
    <w:rsid w:val="005D39EA"/>
    <w:rsid w:val="005D702A"/>
    <w:rsid w:val="005E626A"/>
    <w:rsid w:val="005F6B6E"/>
    <w:rsid w:val="006274D9"/>
    <w:rsid w:val="006401CF"/>
    <w:rsid w:val="00643BD6"/>
    <w:rsid w:val="00680EEE"/>
    <w:rsid w:val="006962D3"/>
    <w:rsid w:val="006A2388"/>
    <w:rsid w:val="006A4F21"/>
    <w:rsid w:val="006A7E43"/>
    <w:rsid w:val="006C372B"/>
    <w:rsid w:val="006D6AAD"/>
    <w:rsid w:val="006E341A"/>
    <w:rsid w:val="00703001"/>
    <w:rsid w:val="007A7665"/>
    <w:rsid w:val="007B769D"/>
    <w:rsid w:val="007F1D23"/>
    <w:rsid w:val="007F4757"/>
    <w:rsid w:val="007F6F43"/>
    <w:rsid w:val="00801310"/>
    <w:rsid w:val="008038E5"/>
    <w:rsid w:val="008049F1"/>
    <w:rsid w:val="008076B2"/>
    <w:rsid w:val="00835959"/>
    <w:rsid w:val="00837585"/>
    <w:rsid w:val="00846AA8"/>
    <w:rsid w:val="0086141C"/>
    <w:rsid w:val="00873607"/>
    <w:rsid w:val="00883D6A"/>
    <w:rsid w:val="00891574"/>
    <w:rsid w:val="008B58FC"/>
    <w:rsid w:val="00925C0F"/>
    <w:rsid w:val="0092665B"/>
    <w:rsid w:val="0093128E"/>
    <w:rsid w:val="009418AA"/>
    <w:rsid w:val="0096017B"/>
    <w:rsid w:val="0097713A"/>
    <w:rsid w:val="00995961"/>
    <w:rsid w:val="009D1A67"/>
    <w:rsid w:val="009D6765"/>
    <w:rsid w:val="00A5455D"/>
    <w:rsid w:val="00A553E6"/>
    <w:rsid w:val="00A75BAE"/>
    <w:rsid w:val="00AF3C12"/>
    <w:rsid w:val="00B04251"/>
    <w:rsid w:val="00B204AE"/>
    <w:rsid w:val="00B2252E"/>
    <w:rsid w:val="00B22D66"/>
    <w:rsid w:val="00B96B5B"/>
    <w:rsid w:val="00B96CCA"/>
    <w:rsid w:val="00BA2D0A"/>
    <w:rsid w:val="00BA780F"/>
    <w:rsid w:val="00BC38C6"/>
    <w:rsid w:val="00BD4BE6"/>
    <w:rsid w:val="00BE733E"/>
    <w:rsid w:val="00BF26C5"/>
    <w:rsid w:val="00BF32DB"/>
    <w:rsid w:val="00C0314C"/>
    <w:rsid w:val="00C0592D"/>
    <w:rsid w:val="00C23DF9"/>
    <w:rsid w:val="00C35E5D"/>
    <w:rsid w:val="00C469B9"/>
    <w:rsid w:val="00C75081"/>
    <w:rsid w:val="00C92E75"/>
    <w:rsid w:val="00CA6C7B"/>
    <w:rsid w:val="00CD2D7B"/>
    <w:rsid w:val="00CF119C"/>
    <w:rsid w:val="00CF4AAB"/>
    <w:rsid w:val="00CF684C"/>
    <w:rsid w:val="00CF7F8D"/>
    <w:rsid w:val="00D10779"/>
    <w:rsid w:val="00D222D3"/>
    <w:rsid w:val="00D27B6E"/>
    <w:rsid w:val="00D455DF"/>
    <w:rsid w:val="00D516EC"/>
    <w:rsid w:val="00D64F0E"/>
    <w:rsid w:val="00D74DEF"/>
    <w:rsid w:val="00DA5278"/>
    <w:rsid w:val="00DB72F6"/>
    <w:rsid w:val="00DC27BB"/>
    <w:rsid w:val="00DC6A3C"/>
    <w:rsid w:val="00DF2BC2"/>
    <w:rsid w:val="00DF39A1"/>
    <w:rsid w:val="00E040CC"/>
    <w:rsid w:val="00E07D2A"/>
    <w:rsid w:val="00E24D2C"/>
    <w:rsid w:val="00E27D80"/>
    <w:rsid w:val="00E42090"/>
    <w:rsid w:val="00E4255E"/>
    <w:rsid w:val="00E5013A"/>
    <w:rsid w:val="00E528C3"/>
    <w:rsid w:val="00E54FC0"/>
    <w:rsid w:val="00E55446"/>
    <w:rsid w:val="00E56BCD"/>
    <w:rsid w:val="00E72137"/>
    <w:rsid w:val="00E84F4A"/>
    <w:rsid w:val="00EB063F"/>
    <w:rsid w:val="00EC6E62"/>
    <w:rsid w:val="00ED2D0E"/>
    <w:rsid w:val="00EF1B0A"/>
    <w:rsid w:val="00EF47BA"/>
    <w:rsid w:val="00F26408"/>
    <w:rsid w:val="00F405FC"/>
    <w:rsid w:val="00F5335B"/>
    <w:rsid w:val="00F826D5"/>
    <w:rsid w:val="00F94CBF"/>
    <w:rsid w:val="00FB01D6"/>
    <w:rsid w:val="00FC047B"/>
    <w:rsid w:val="00FC07FE"/>
    <w:rsid w:val="00FC2F2F"/>
    <w:rsid w:val="00FC6DE7"/>
    <w:rsid w:val="00FF0F12"/>
    <w:rsid w:val="00FF28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AAB"/>
    <w:pPr>
      <w:spacing w:after="200" w:line="276" w:lineRule="auto"/>
    </w:pPr>
    <w:rPr>
      <w:rFonts w:eastAsia="Times New Roman" w:cs="Calibri"/>
      <w:sz w:val="22"/>
      <w:szCs w:val="22"/>
    </w:rPr>
  </w:style>
  <w:style w:type="paragraph" w:styleId="1">
    <w:name w:val="heading 1"/>
    <w:basedOn w:val="a"/>
    <w:next w:val="a"/>
    <w:link w:val="10"/>
    <w:uiPriority w:val="99"/>
    <w:qFormat/>
    <w:rsid w:val="00E54FC0"/>
    <w:pPr>
      <w:keepNext/>
      <w:suppressAutoHyphens/>
      <w:spacing w:after="0" w:line="240" w:lineRule="auto"/>
      <w:ind w:left="360" w:hanging="360"/>
      <w:jc w:val="center"/>
      <w:outlineLvl w:val="0"/>
    </w:pPr>
    <w:rPr>
      <w:rFonts w:ascii="Times New Roman" w:hAnsi="Times New Roman" w:cs="Times New Roman"/>
      <w:b/>
      <w:bCs/>
      <w:sz w:val="28"/>
      <w:szCs w:val="28"/>
      <w:lang w:eastAsia="ar-SA"/>
    </w:rPr>
  </w:style>
  <w:style w:type="paragraph" w:styleId="3">
    <w:name w:val="heading 3"/>
    <w:basedOn w:val="a"/>
    <w:next w:val="a"/>
    <w:link w:val="30"/>
    <w:uiPriority w:val="99"/>
    <w:qFormat/>
    <w:rsid w:val="00E54FC0"/>
    <w:pPr>
      <w:keepNext/>
      <w:suppressAutoHyphens/>
      <w:spacing w:after="0" w:line="240" w:lineRule="auto"/>
      <w:ind w:left="720" w:hanging="720"/>
      <w:outlineLvl w:val="2"/>
    </w:pPr>
    <w:rPr>
      <w:rFonts w:ascii="Times New Roman" w:hAnsi="Times New Roman" w:cs="Times New Roman"/>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54FC0"/>
    <w:rPr>
      <w:rFonts w:ascii="Times New Roman" w:hAnsi="Times New Roman" w:cs="Times New Roman"/>
      <w:b/>
      <w:bCs/>
      <w:sz w:val="24"/>
      <w:szCs w:val="24"/>
      <w:lang w:eastAsia="ar-SA" w:bidi="ar-SA"/>
    </w:rPr>
  </w:style>
  <w:style w:type="character" w:customStyle="1" w:styleId="30">
    <w:name w:val="Заголовок 3 Знак"/>
    <w:basedOn w:val="a0"/>
    <w:link w:val="3"/>
    <w:uiPriority w:val="99"/>
    <w:locked/>
    <w:rsid w:val="00E54FC0"/>
    <w:rPr>
      <w:rFonts w:ascii="Times New Roman" w:hAnsi="Times New Roman" w:cs="Times New Roman"/>
      <w:b/>
      <w:bCs/>
      <w:sz w:val="24"/>
      <w:szCs w:val="24"/>
      <w:lang w:eastAsia="ar-SA" w:bidi="ar-SA"/>
    </w:rPr>
  </w:style>
  <w:style w:type="character" w:styleId="a3">
    <w:name w:val="Hyperlink"/>
    <w:basedOn w:val="a0"/>
    <w:uiPriority w:val="99"/>
    <w:rsid w:val="00CF4AAB"/>
    <w:rPr>
      <w:rFonts w:cs="Times New Roman"/>
      <w:color w:val="0000FF"/>
      <w:u w:val="single"/>
    </w:rPr>
  </w:style>
  <w:style w:type="paragraph" w:customStyle="1" w:styleId="11">
    <w:name w:val="Абзац списка1"/>
    <w:basedOn w:val="a"/>
    <w:uiPriority w:val="99"/>
    <w:rsid w:val="00CF4AAB"/>
    <w:pPr>
      <w:ind w:left="720"/>
    </w:pPr>
  </w:style>
  <w:style w:type="paragraph" w:customStyle="1" w:styleId="ConsPlusNormal">
    <w:name w:val="ConsPlusNormal"/>
    <w:uiPriority w:val="99"/>
    <w:rsid w:val="00CF4AAB"/>
    <w:pPr>
      <w:widowControl w:val="0"/>
      <w:autoSpaceDE w:val="0"/>
      <w:autoSpaceDN w:val="0"/>
      <w:adjustRightInd w:val="0"/>
      <w:ind w:firstLine="720"/>
    </w:pPr>
    <w:rPr>
      <w:rFonts w:ascii="Arial" w:eastAsia="Times New Roman" w:hAnsi="Arial" w:cs="Arial"/>
    </w:rPr>
  </w:style>
  <w:style w:type="paragraph" w:styleId="a4">
    <w:name w:val="List Paragraph"/>
    <w:basedOn w:val="a"/>
    <w:uiPriority w:val="99"/>
    <w:qFormat/>
    <w:rsid w:val="00CF4AAB"/>
    <w:pPr>
      <w:ind w:left="720"/>
    </w:pPr>
  </w:style>
  <w:style w:type="paragraph" w:styleId="a5">
    <w:name w:val="header"/>
    <w:basedOn w:val="a"/>
    <w:link w:val="a6"/>
    <w:uiPriority w:val="99"/>
    <w:rsid w:val="00CF4AAB"/>
    <w:pPr>
      <w:tabs>
        <w:tab w:val="center" w:pos="4677"/>
        <w:tab w:val="right" w:pos="9355"/>
      </w:tabs>
    </w:pPr>
  </w:style>
  <w:style w:type="character" w:customStyle="1" w:styleId="a6">
    <w:name w:val="Верхний колонтитул Знак"/>
    <w:basedOn w:val="a0"/>
    <w:link w:val="a5"/>
    <w:uiPriority w:val="99"/>
    <w:locked/>
    <w:rsid w:val="00CF4AAB"/>
    <w:rPr>
      <w:rFonts w:ascii="Calibri" w:hAnsi="Calibri" w:cs="Calibri"/>
      <w:lang w:eastAsia="ru-RU"/>
    </w:rPr>
  </w:style>
  <w:style w:type="character" w:styleId="a7">
    <w:name w:val="page number"/>
    <w:basedOn w:val="a0"/>
    <w:uiPriority w:val="99"/>
    <w:rsid w:val="00CF4AAB"/>
    <w:rPr>
      <w:rFonts w:cs="Times New Roman"/>
    </w:rPr>
  </w:style>
  <w:style w:type="paragraph" w:customStyle="1" w:styleId="31">
    <w:name w:val="Абзац списка3"/>
    <w:basedOn w:val="a"/>
    <w:uiPriority w:val="99"/>
    <w:rsid w:val="00CF4AAB"/>
    <w:pPr>
      <w:ind w:left="720"/>
    </w:pPr>
  </w:style>
  <w:style w:type="paragraph" w:styleId="a8">
    <w:name w:val="footer"/>
    <w:basedOn w:val="a"/>
    <w:link w:val="a9"/>
    <w:uiPriority w:val="99"/>
    <w:semiHidden/>
    <w:rsid w:val="00E4255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locked/>
    <w:rsid w:val="00E4255E"/>
    <w:rPr>
      <w:rFonts w:ascii="Calibri" w:hAnsi="Calibri" w:cs="Calibri"/>
      <w:lang w:eastAsia="ru-RU"/>
    </w:rPr>
  </w:style>
  <w:style w:type="paragraph" w:styleId="aa">
    <w:name w:val="Balloon Text"/>
    <w:basedOn w:val="a"/>
    <w:link w:val="ab"/>
    <w:uiPriority w:val="99"/>
    <w:semiHidden/>
    <w:rsid w:val="00C23DF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C23DF9"/>
    <w:rPr>
      <w:rFonts w:ascii="Tahoma" w:hAnsi="Tahoma" w:cs="Tahoma"/>
      <w:sz w:val="16"/>
      <w:szCs w:val="16"/>
      <w:lang w:eastAsia="ru-RU"/>
    </w:rPr>
  </w:style>
  <w:style w:type="paragraph" w:customStyle="1" w:styleId="12">
    <w:name w:val="1"/>
    <w:basedOn w:val="a"/>
    <w:uiPriority w:val="99"/>
    <w:rsid w:val="00DA5278"/>
    <w:pPr>
      <w:widowControl w:val="0"/>
      <w:adjustRightInd w:val="0"/>
      <w:spacing w:before="100" w:beforeAutospacing="1" w:after="100" w:afterAutospacing="1" w:line="360" w:lineRule="atLeast"/>
      <w:jc w:val="both"/>
    </w:pPr>
    <w:rPr>
      <w:rFonts w:ascii="Tahoma" w:eastAsia="Calibri" w:hAnsi="Tahoma" w:cs="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341300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ref=92C1FCF66A4E1A9F6B11B3FBC9F1BFC888E555925409C3B14B167BC8A3AC3D8D5C06E671F3528C26V871P"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FA6AE5F99E9D18E627CDB668978BB8997CAB39806E2E791085C1D593221A137648B9BB6FDF1AA2F9j5cAE" TargetMode="External"/><Relationship Id="rId12" Type="http://schemas.openxmlformats.org/officeDocument/2006/relationships/image" Target="media/image4.wmf"/><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7B2593147D824901C5CE47F564808E1EFC3CA26EDCC762EB2EFC79E32A04274CD5C33BEE74844C9b942P" TargetMode="External"/><Relationship Id="rId5" Type="http://schemas.openxmlformats.org/officeDocument/2006/relationships/footnotes" Target="footnotes.xml"/><Relationship Id="rId15" Type="http://schemas.openxmlformats.org/officeDocument/2006/relationships/hyperlink" Target="consultantplus://offline/ref=92C1FCF66A4E1A9F6B11B3FBC9F1BFC888E555925409C3B14B167BC8A3AC3D8D5C06E671F3528C26V871P" TargetMode="Externa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654</TotalTime>
  <Pages>6</Pages>
  <Words>4507</Words>
  <Characters>25692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Эл.энергия на ОДН</vt:lpstr>
    </vt:vector>
  </TitlesOfParts>
  <Company>Hewlett-Packard Company</Company>
  <LinksUpToDate>false</LinksUpToDate>
  <CharactersWithSpaces>30139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Эл.энергия на ОДН</dc:title>
  <dc:subject/>
  <dc:creator>Палий Александр Александрович</dc:creator>
  <cp:keywords/>
  <dc:description/>
  <cp:lastModifiedBy>Симонина Елена Федоровна</cp:lastModifiedBy>
  <cp:revision>41</cp:revision>
  <cp:lastPrinted>2016-12-09T03:55:00Z</cp:lastPrinted>
  <dcterms:created xsi:type="dcterms:W3CDTF">2016-11-29T16:51:00Z</dcterms:created>
  <dcterms:modified xsi:type="dcterms:W3CDTF">2017-02-01T11:08:00Z</dcterms:modified>
</cp:coreProperties>
</file>